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0A5" w:rsidRPr="00B016EA" w:rsidRDefault="002440A5" w:rsidP="002440A5">
      <w:pPr>
        <w:rPr>
          <w:rFonts w:eastAsia="MS Mincho"/>
          <w:b/>
          <w:i/>
          <w:sz w:val="48"/>
          <w:szCs w:val="48"/>
        </w:rPr>
      </w:pPr>
      <w:r w:rsidRPr="002440A5">
        <w:rPr>
          <w:rFonts w:eastAsia="MS Mincho"/>
          <w:b/>
          <w:i/>
          <w:sz w:val="48"/>
          <w:szCs w:val="48"/>
        </w:rPr>
        <w:t>Development of Social Attitudes of Middle School Students</w:t>
      </w:r>
    </w:p>
    <w:p w:rsidR="002440A5" w:rsidRDefault="002440A5" w:rsidP="002440A5">
      <w:pPr>
        <w:pStyle w:val="Author"/>
        <w:rPr>
          <w:rFonts w:eastAsia="MS Mincho"/>
          <w:b/>
          <w:i/>
        </w:rPr>
      </w:pPr>
    </w:p>
    <w:p w:rsidR="00A12E9B" w:rsidRPr="00AA69B3" w:rsidRDefault="00A12E9B" w:rsidP="002440A5">
      <w:pPr>
        <w:pStyle w:val="Author"/>
        <w:rPr>
          <w:rFonts w:eastAsia="MS Mincho"/>
          <w:b/>
          <w:i/>
        </w:rPr>
        <w:sectPr w:rsidR="00A12E9B" w:rsidRPr="00AA69B3" w:rsidSect="006C4648">
          <w:pgSz w:w="11909" w:h="16834" w:code="9"/>
          <w:pgMar w:top="1080" w:right="734" w:bottom="2434" w:left="734" w:header="720" w:footer="720" w:gutter="0"/>
          <w:cols w:space="720"/>
          <w:docGrid w:linePitch="360"/>
        </w:sectPr>
      </w:pPr>
      <w:bookmarkStart w:id="0" w:name="_GoBack"/>
      <w:bookmarkEnd w:id="0"/>
    </w:p>
    <w:p w:rsidR="002440A5" w:rsidRPr="00007111" w:rsidRDefault="002440A5" w:rsidP="002440A5">
      <w:pPr>
        <w:pStyle w:val="Affiliation"/>
        <w:rPr>
          <w:rFonts w:eastAsia="MS Mincho"/>
        </w:rPr>
      </w:pPr>
      <w:r>
        <w:rPr>
          <w:rFonts w:eastAsia="MS Mincho"/>
          <w:lang w:val="id-ID"/>
        </w:rPr>
        <w:lastRenderedPageBreak/>
        <w:t xml:space="preserve">                                                                                                                                                                                                                                                                                                                                                                                                                                                                                                                                                                                                                                                                                                                                                                                                                                                                                                                                                                 </w:t>
      </w:r>
      <w:proofErr w:type="spellStart"/>
      <w:r>
        <w:rPr>
          <w:rFonts w:eastAsia="MS Mincho"/>
        </w:rPr>
        <w:t>Ainul</w:t>
      </w:r>
      <w:proofErr w:type="spellEnd"/>
      <w:r>
        <w:rPr>
          <w:rFonts w:eastAsia="MS Mincho"/>
        </w:rPr>
        <w:t xml:space="preserve"> </w:t>
      </w:r>
      <w:proofErr w:type="spellStart"/>
      <w:r>
        <w:rPr>
          <w:rFonts w:eastAsia="MS Mincho"/>
        </w:rPr>
        <w:t>Husna</w:t>
      </w:r>
      <w:proofErr w:type="spellEnd"/>
    </w:p>
    <w:p w:rsidR="002440A5" w:rsidRPr="00DA2433" w:rsidRDefault="002440A5" w:rsidP="002440A5">
      <w:pPr>
        <w:pStyle w:val="Affiliation"/>
        <w:rPr>
          <w:rFonts w:eastAsia="MS Mincho"/>
          <w:lang w:val="id-ID"/>
        </w:rPr>
      </w:pPr>
      <w:r>
        <w:rPr>
          <w:rFonts w:eastAsia="MS Mincho"/>
          <w:lang w:val="id-ID"/>
        </w:rPr>
        <w:t>Universitas Negeri Yogyakarta</w:t>
      </w:r>
    </w:p>
    <w:p w:rsidR="002440A5" w:rsidRPr="00DA2433" w:rsidRDefault="002440A5" w:rsidP="002440A5">
      <w:pPr>
        <w:pStyle w:val="Affiliation"/>
        <w:rPr>
          <w:rFonts w:eastAsia="MS Mincho"/>
          <w:lang w:val="id-ID"/>
        </w:rPr>
      </w:pPr>
      <w:r>
        <w:rPr>
          <w:rFonts w:eastAsia="MS Mincho"/>
          <w:lang w:val="id-ID"/>
        </w:rPr>
        <w:t>Yogyakarta</w:t>
      </w:r>
    </w:p>
    <w:p w:rsidR="002440A5" w:rsidRDefault="002440A5" w:rsidP="002440A5">
      <w:pPr>
        <w:pStyle w:val="Affiliation"/>
        <w:rPr>
          <w:rFonts w:eastAsia="MS Mincho"/>
          <w:lang w:val="id-ID"/>
        </w:rPr>
      </w:pPr>
      <w:r>
        <w:rPr>
          <w:rFonts w:eastAsia="MS Mincho"/>
        </w:rPr>
        <w:t>husnaay131@gmail.com</w:t>
      </w:r>
    </w:p>
    <w:p w:rsidR="002440A5" w:rsidRPr="00DA2433" w:rsidRDefault="002440A5" w:rsidP="002440A5">
      <w:pPr>
        <w:pStyle w:val="Affiliation"/>
        <w:rPr>
          <w:rFonts w:eastAsia="MS Mincho"/>
          <w:lang w:val="id-ID"/>
        </w:rPr>
      </w:pPr>
    </w:p>
    <w:p w:rsidR="002440A5" w:rsidRDefault="002440A5" w:rsidP="002440A5">
      <w:pPr>
        <w:pStyle w:val="Affiliation"/>
        <w:rPr>
          <w:rFonts w:eastAsia="MS Mincho"/>
          <w:lang w:val="id-ID"/>
        </w:rPr>
      </w:pPr>
    </w:p>
    <w:p w:rsidR="002440A5" w:rsidRPr="00007111" w:rsidRDefault="002440A5" w:rsidP="002440A5">
      <w:pPr>
        <w:pStyle w:val="Affiliation"/>
        <w:rPr>
          <w:rFonts w:eastAsia="MS Mincho"/>
        </w:rPr>
      </w:pPr>
      <w:r>
        <w:rPr>
          <w:rFonts w:eastAsia="MS Mincho"/>
          <w:lang w:val="id-ID"/>
        </w:rPr>
        <w:t xml:space="preserve"> </w:t>
      </w:r>
      <w:proofErr w:type="spellStart"/>
      <w:r>
        <w:rPr>
          <w:rFonts w:eastAsia="MS Mincho"/>
        </w:rPr>
        <w:t>Muh</w:t>
      </w:r>
      <w:proofErr w:type="spellEnd"/>
      <w:r>
        <w:rPr>
          <w:rFonts w:eastAsia="MS Mincho"/>
        </w:rPr>
        <w:t xml:space="preserve"> </w:t>
      </w:r>
      <w:proofErr w:type="spellStart"/>
      <w:r>
        <w:rPr>
          <w:rFonts w:eastAsia="MS Mincho"/>
        </w:rPr>
        <w:t>Farozin</w:t>
      </w:r>
      <w:proofErr w:type="spellEnd"/>
    </w:p>
    <w:p w:rsidR="002440A5" w:rsidRPr="00DA2433" w:rsidRDefault="002440A5" w:rsidP="002440A5">
      <w:pPr>
        <w:pStyle w:val="Affiliation"/>
        <w:rPr>
          <w:rFonts w:eastAsia="MS Mincho"/>
          <w:lang w:val="id-ID"/>
        </w:rPr>
      </w:pPr>
      <w:r>
        <w:rPr>
          <w:rFonts w:eastAsia="MS Mincho"/>
          <w:lang w:val="id-ID"/>
        </w:rPr>
        <w:t>Universitas Negeri Yogyakarta</w:t>
      </w:r>
    </w:p>
    <w:p w:rsidR="002440A5" w:rsidRPr="00DA2433" w:rsidRDefault="002440A5" w:rsidP="002440A5">
      <w:pPr>
        <w:pStyle w:val="Affiliation"/>
        <w:rPr>
          <w:rFonts w:eastAsia="MS Mincho"/>
          <w:lang w:val="id-ID"/>
        </w:rPr>
      </w:pPr>
      <w:r>
        <w:rPr>
          <w:rFonts w:eastAsia="MS Mincho"/>
          <w:lang w:val="id-ID"/>
        </w:rPr>
        <w:t>Yogyakarta</w:t>
      </w:r>
    </w:p>
    <w:p w:rsidR="002440A5" w:rsidRPr="00007111" w:rsidRDefault="002440A5" w:rsidP="002440A5">
      <w:pPr>
        <w:pStyle w:val="Affiliation"/>
        <w:rPr>
          <w:rFonts w:eastAsia="MS Mincho"/>
        </w:rPr>
        <w:sectPr w:rsidR="002440A5" w:rsidRPr="00007111" w:rsidSect="006C4648">
          <w:type w:val="continuous"/>
          <w:pgSz w:w="11909" w:h="16834" w:code="9"/>
          <w:pgMar w:top="1080" w:right="734" w:bottom="2434" w:left="734" w:header="720" w:footer="720" w:gutter="0"/>
          <w:cols w:num="2" w:space="720" w:equalWidth="0">
            <w:col w:w="4860" w:space="720"/>
            <w:col w:w="4860"/>
          </w:cols>
          <w:docGrid w:linePitch="360"/>
        </w:sectPr>
      </w:pPr>
      <w:r>
        <w:rPr>
          <w:rFonts w:eastAsia="MS Mincho"/>
        </w:rPr>
        <w:t>Farozin2311@yahoo.com</w:t>
      </w:r>
    </w:p>
    <w:p w:rsidR="002440A5" w:rsidRDefault="002440A5" w:rsidP="002440A5">
      <w:pPr>
        <w:pStyle w:val="Affiliation"/>
        <w:rPr>
          <w:rFonts w:eastAsia="MS Mincho"/>
        </w:rPr>
      </w:pPr>
    </w:p>
    <w:p w:rsidR="002440A5" w:rsidRDefault="002440A5" w:rsidP="002440A5">
      <w:pPr>
        <w:rPr>
          <w:rFonts w:eastAsia="MS Mincho"/>
        </w:rPr>
      </w:pPr>
    </w:p>
    <w:p w:rsidR="002440A5" w:rsidRDefault="002440A5" w:rsidP="002440A5">
      <w:pPr>
        <w:rPr>
          <w:rFonts w:eastAsia="MS Mincho"/>
        </w:rPr>
        <w:sectPr w:rsidR="002440A5" w:rsidSect="006C4648">
          <w:type w:val="continuous"/>
          <w:pgSz w:w="11909" w:h="16834" w:code="9"/>
          <w:pgMar w:top="1080" w:right="734" w:bottom="2434" w:left="734" w:header="720" w:footer="720" w:gutter="0"/>
          <w:cols w:space="720"/>
          <w:docGrid w:linePitch="360"/>
        </w:sectPr>
      </w:pPr>
    </w:p>
    <w:p w:rsidR="002440A5" w:rsidRDefault="002440A5" w:rsidP="002440A5">
      <w:pPr>
        <w:pStyle w:val="Abstract"/>
      </w:pPr>
      <w:r>
        <w:rPr>
          <w:rFonts w:eastAsia="MS Mincho"/>
          <w:i/>
          <w:iCs/>
        </w:rPr>
        <w:lastRenderedPageBreak/>
        <w:t>Abstract</w:t>
      </w:r>
      <w:r>
        <w:rPr>
          <w:rFonts w:eastAsia="MS Mincho"/>
        </w:rPr>
        <w:t>—</w:t>
      </w:r>
      <w:r>
        <w:t>G</w:t>
      </w:r>
      <w:r w:rsidRPr="002440A5">
        <w:t>uidance and counseling services greatly affect the development of social attitudes of junior high school students. This study aims to show the obstacles experienced by students in their social attitudes. This research uses survey method. The research instrument used a questionnaire that measures social attitudes of junior high school students. The respondents of this study were 31 junior high students in Medan. The results of this study get a score of 26% which shows the low social attitudes of students on one indicator. The indicator is the ability to direct attitudes and self-development. Based on these results the researchers saw that low social attitudes of students would affect both the adjustment and the learning process of students at school. With the guidance and counseling service it is expected to help students deal with problems and develop optimally.</w:t>
      </w:r>
    </w:p>
    <w:p w:rsidR="002440A5" w:rsidRPr="009E0027" w:rsidRDefault="002440A5" w:rsidP="002440A5">
      <w:pPr>
        <w:pStyle w:val="Abstract"/>
        <w:ind w:left="1276" w:hanging="1002"/>
        <w:rPr>
          <w:i/>
          <w:lang w:val="id-ID"/>
        </w:rPr>
      </w:pPr>
      <w:r w:rsidRPr="009E0027">
        <w:rPr>
          <w:rFonts w:eastAsia="MS Mincho"/>
          <w:i/>
        </w:rPr>
        <w:t>Keywords—</w:t>
      </w:r>
      <w:r w:rsidRPr="00DA5F31">
        <w:t xml:space="preserve"> </w:t>
      </w:r>
      <w:r w:rsidR="004F4D74" w:rsidRPr="004F4D74">
        <w:rPr>
          <w:i/>
        </w:rPr>
        <w:t>Social Attitudes, Guidance and Counseling, junior High School students</w:t>
      </w:r>
    </w:p>
    <w:p w:rsidR="002440A5" w:rsidRDefault="002440A5" w:rsidP="002440A5">
      <w:pPr>
        <w:pStyle w:val="Heading1"/>
        <w:tabs>
          <w:tab w:val="clear" w:pos="216"/>
          <w:tab w:val="clear" w:pos="2345"/>
        </w:tabs>
        <w:spacing w:before="0"/>
      </w:pPr>
      <w:r>
        <w:t xml:space="preserve"> Introduction </w:t>
      </w:r>
    </w:p>
    <w:p w:rsidR="002E44E5" w:rsidRDefault="002E44E5" w:rsidP="002E44E5">
      <w:pPr>
        <w:pStyle w:val="BodyText"/>
      </w:pPr>
      <w:r>
        <w:t xml:space="preserve">Humans are social </w:t>
      </w:r>
      <w:proofErr w:type="gramStart"/>
      <w:r>
        <w:t>beings,</w:t>
      </w:r>
      <w:proofErr w:type="gramEnd"/>
      <w:r>
        <w:t xml:space="preserve"> proven from birth to the end of their lives they always need human roles. As social beings, humans interact with one another. </w:t>
      </w:r>
      <w:proofErr w:type="gramStart"/>
      <w:r>
        <w:t>this</w:t>
      </w:r>
      <w:proofErr w:type="gramEnd"/>
      <w:r>
        <w:t xml:space="preserve"> is included in social attitudes, where [1] Social attitudes have a general meaning that is </w:t>
      </w:r>
      <w:proofErr w:type="spellStart"/>
      <w:r>
        <w:t>societyand</w:t>
      </w:r>
      <w:proofErr w:type="spellEnd"/>
      <w:r>
        <w:t xml:space="preserve"> in a narrow sense prioritize public interests or society. The ability to interact with others, adjust and adapt to the school environment and community environment is expected to be owned by junior high school students. The social attitude that a person has is not innate or his parents. That attitude will appear in the student after he has gained experience from his environment. One of them is school environment or educational environment. Then the need for educational awareness in terms of attitude is an obligation.</w:t>
      </w:r>
    </w:p>
    <w:p w:rsidR="002E44E5" w:rsidRDefault="002E44E5" w:rsidP="002E44E5">
      <w:pPr>
        <w:pStyle w:val="BodyText"/>
      </w:pPr>
      <w:proofErr w:type="gramStart"/>
      <w:r>
        <w:t>Junior school students as early adolescents who are in the development stage.</w:t>
      </w:r>
      <w:proofErr w:type="gramEnd"/>
      <w:r>
        <w:t xml:space="preserve"> In this phase is the period of development that must be passed and this period is a transitional period that is very difficult. [2] Student social development is one of the important aspects that need to be considered to help their development optimally. Students who are low in social attitudes will also influence relationships with their peers. </w:t>
      </w:r>
      <w:proofErr w:type="gramStart"/>
      <w:r>
        <w:t>the</w:t>
      </w:r>
      <w:proofErr w:type="gramEnd"/>
      <w:r>
        <w:t xml:space="preserve"> school or education environment thus becomes a second home for a child whose time is spent in an educational environment so that the educational environment is very influential on one's attitude. [3] </w:t>
      </w:r>
      <w:proofErr w:type="gramStart"/>
      <w:r>
        <w:t>guidance</w:t>
      </w:r>
      <w:proofErr w:type="gramEnd"/>
      <w:r>
        <w:t xml:space="preserve"> and counseling play an important role in student development. Teacher guidance and counseling can </w:t>
      </w:r>
      <w:r>
        <w:lastRenderedPageBreak/>
        <w:t xml:space="preserve">help and facilitate students by providing guidance and counseling services according to their needs. </w:t>
      </w:r>
      <w:proofErr w:type="gramStart"/>
      <w:r>
        <w:t>With the hope that students can become independent and develop optimally.</w:t>
      </w:r>
      <w:proofErr w:type="gramEnd"/>
    </w:p>
    <w:p w:rsidR="002440A5" w:rsidRDefault="002E44E5" w:rsidP="002E44E5">
      <w:pPr>
        <w:pStyle w:val="BodyText"/>
      </w:pPr>
      <w:r>
        <w:t xml:space="preserve">However, student problems are often seen as socially disadvantaged when making friends. This will result in the development of students being hampered during adolescence. [4] </w:t>
      </w:r>
      <w:proofErr w:type="gramStart"/>
      <w:r>
        <w:t>the</w:t>
      </w:r>
      <w:proofErr w:type="gramEnd"/>
      <w:r>
        <w:t xml:space="preserve"> readiness of students to understand themselves about the issues often determine the success or failure of students in dealing with the problem itself. [5] </w:t>
      </w:r>
      <w:proofErr w:type="gramStart"/>
      <w:r>
        <w:t>some</w:t>
      </w:r>
      <w:proofErr w:type="gramEnd"/>
      <w:r>
        <w:t xml:space="preserve"> teenage students who go to school through various struggles ranging from understanding the lessons given by the teacher to socializing with friends. </w:t>
      </w:r>
      <w:proofErr w:type="gramStart"/>
      <w:r>
        <w:t>Middle school students in Medan city.</w:t>
      </w:r>
      <w:proofErr w:type="gramEnd"/>
      <w:r>
        <w:t xml:space="preserve"> [6] </w:t>
      </w:r>
      <w:proofErr w:type="gramStart"/>
      <w:r>
        <w:t>there</w:t>
      </w:r>
      <w:proofErr w:type="gramEnd"/>
      <w:r>
        <w:t xml:space="preserve"> are eight students answering the form of student behavior influenced by the family and school environment (external), the remaining two students answer that their behavior is influenced by themselves (internal).</w:t>
      </w:r>
    </w:p>
    <w:p w:rsidR="002440A5" w:rsidRDefault="002440A5" w:rsidP="002440A5">
      <w:pPr>
        <w:pStyle w:val="BodyText"/>
      </w:pPr>
    </w:p>
    <w:p w:rsidR="002440A5" w:rsidRPr="002E44E5" w:rsidRDefault="002440A5" w:rsidP="002E44E5">
      <w:pPr>
        <w:pStyle w:val="BodyText"/>
        <w:numPr>
          <w:ilvl w:val="0"/>
          <w:numId w:val="3"/>
        </w:numPr>
        <w:ind w:left="360"/>
        <w:rPr>
          <w:lang w:val="id-ID"/>
        </w:rPr>
      </w:pPr>
      <w:r w:rsidRPr="000B33AA">
        <w:rPr>
          <w:lang w:val="id-ID"/>
        </w:rPr>
        <w:t>Main Structures</w:t>
      </w:r>
    </w:p>
    <w:p w:rsidR="002E44E5" w:rsidRDefault="002E44E5" w:rsidP="002E44E5">
      <w:pPr>
        <w:pStyle w:val="BodyText"/>
      </w:pPr>
      <w:r>
        <w:t xml:space="preserve">Based on these problems it is important to conduct guidance and counseling services to help students overcome their social attitudes. Researchers are interested in conducting surveys related to the low social attitudes of students in junior high school. </w:t>
      </w:r>
      <w:proofErr w:type="gramStart"/>
      <w:r>
        <w:t>low</w:t>
      </w:r>
      <w:proofErr w:type="gramEnd"/>
      <w:r>
        <w:t xml:space="preserve"> social attitudes are problems experienced by students that will hinder their development. Guidance and counseling have a service strategy that is able to help junior high school students face the obstacles or problems they experience.</w:t>
      </w:r>
    </w:p>
    <w:p w:rsidR="002E44E5" w:rsidRPr="002E44E5" w:rsidRDefault="002E44E5" w:rsidP="002E44E5">
      <w:pPr>
        <w:pStyle w:val="BodyText"/>
      </w:pPr>
      <w:r>
        <w:t>This study aims to reveal the low social attitudes of junior high school students that have an impact on their development. If student development is not achieved at this time, it will result in further development. The benefits of this study by providing guidance and counseling services that students are expected to be able to socialize well, not close themselves and become more open.</w:t>
      </w:r>
    </w:p>
    <w:p w:rsidR="002440A5" w:rsidRPr="002B251C" w:rsidRDefault="002440A5" w:rsidP="002440A5">
      <w:pPr>
        <w:pStyle w:val="BodyText"/>
      </w:pPr>
    </w:p>
    <w:p w:rsidR="002440A5" w:rsidRPr="000B33AA" w:rsidRDefault="002440A5" w:rsidP="002440A5">
      <w:pPr>
        <w:pStyle w:val="BodyText"/>
        <w:numPr>
          <w:ilvl w:val="0"/>
          <w:numId w:val="3"/>
        </w:numPr>
        <w:ind w:left="360"/>
        <w:rPr>
          <w:lang w:val="id-ID"/>
        </w:rPr>
      </w:pPr>
      <w:r w:rsidRPr="000B33AA">
        <w:rPr>
          <w:lang w:val="id-ID"/>
        </w:rPr>
        <w:t>Quotation Referrences</w:t>
      </w:r>
    </w:p>
    <w:p w:rsidR="002440A5" w:rsidRDefault="002440A5" w:rsidP="002440A5">
      <w:pPr>
        <w:pStyle w:val="BodyText"/>
      </w:pPr>
      <w:r w:rsidRPr="000B33AA">
        <w:rPr>
          <w:lang w:val="id-ID"/>
        </w:rPr>
        <w:t xml:space="preserve">This article is broken down into: Part 1, the opening, describing the problem faced, preference in the problem, and problem correction. On part 2, it presents supporting literature review of this research and based on the previous researches. </w:t>
      </w:r>
      <w:r w:rsidRPr="000B33AA">
        <w:rPr>
          <w:lang w:val="id-ID"/>
        </w:rPr>
        <w:lastRenderedPageBreak/>
        <w:t xml:space="preserve">On part 3, it explains the methodology. Part 4 and 5 consist of findings and conclusion. </w:t>
      </w:r>
    </w:p>
    <w:p w:rsidR="002440A5" w:rsidRPr="00534126" w:rsidRDefault="002440A5" w:rsidP="002440A5">
      <w:pPr>
        <w:pStyle w:val="BodyText"/>
      </w:pPr>
    </w:p>
    <w:p w:rsidR="002440A5" w:rsidRPr="000B33AA" w:rsidRDefault="002440A5" w:rsidP="002440A5">
      <w:pPr>
        <w:pStyle w:val="Heading1"/>
        <w:tabs>
          <w:tab w:val="clear" w:pos="2345"/>
        </w:tabs>
        <w:rPr>
          <w:lang w:val="id-ID"/>
        </w:rPr>
      </w:pPr>
      <w:r w:rsidRPr="000B33AA">
        <w:rPr>
          <w:lang w:val="id-ID"/>
        </w:rPr>
        <w:t>Related Literature/Literature Review</w:t>
      </w:r>
    </w:p>
    <w:p w:rsidR="002E44E5" w:rsidRDefault="002E44E5" w:rsidP="002E44E5">
      <w:pPr>
        <w:pStyle w:val="BodyText"/>
      </w:pPr>
      <w:r>
        <w:t>As social beings, students are expected to be able to overcome all the problems that arise as a result of interaction with the social environment and be able to behave well. Therefore every student is required to master social skills and ability to adapt to their environment. Students' social skills are related to their social attitudes.</w:t>
      </w:r>
    </w:p>
    <w:p w:rsidR="002E44E5" w:rsidRDefault="002E44E5" w:rsidP="002E44E5">
      <w:pPr>
        <w:pStyle w:val="BodyText"/>
      </w:pPr>
      <w:r>
        <w:t xml:space="preserve">[7] Social attitudes are one of the most significant social and psychological characteristics of individuals and the biggest consequences for both the country and society. [8] Modern understanding of social attitudes includes certain concepts, views, judgments, individual habits and other internal mechanisms which the subconscious level makes someone to act or inhibit the action. In other words, social attitudes are one of the elements of connotation. [9] </w:t>
      </w:r>
      <w:proofErr w:type="gramStart"/>
      <w:r>
        <w:t>the</w:t>
      </w:r>
      <w:proofErr w:type="gramEnd"/>
      <w:r>
        <w:t xml:space="preserve"> social attitudes of many concepts are included in it, starting from opinions, beliefs, to the abstract concept of personality. The expression of social attitudes will appear with words or deeds: </w:t>
      </w:r>
      <w:proofErr w:type="gramStart"/>
      <w:r>
        <w:t>agree,</w:t>
      </w:r>
      <w:proofErr w:type="gramEnd"/>
      <w:r>
        <w:t xml:space="preserve"> not sure, fight, obey orders, frankly, bravely, hate, trust, study hard, be aggressive to anyone and anything and so on.</w:t>
      </w:r>
    </w:p>
    <w:p w:rsidR="002E44E5" w:rsidRDefault="002E44E5" w:rsidP="002E44E5">
      <w:pPr>
        <w:pStyle w:val="BodyText"/>
      </w:pPr>
      <w:r>
        <w:t>There are factors that influence changes in social attitudes, namely [10] internal factors and external factors. Internal factors are factors that exist in the human person itself. This factor is in the form of selectivity or a person's selective power towards something of interest to receive and process external influences which are usually adjusted to the motives and attitudes in humans. External factors are factors that exist outside the human person. This factor is in the form of social interactions inside and outside the group that can change social attitudes or form new social attitudes. This factor is in the form of social interaction that occurs in the family, school and community environment.</w:t>
      </w:r>
    </w:p>
    <w:p w:rsidR="002E44E5" w:rsidRDefault="002E44E5" w:rsidP="002E44E5">
      <w:pPr>
        <w:pStyle w:val="BodyText"/>
      </w:pPr>
      <w:r>
        <w:t xml:space="preserve">Students 'social attitudes need to be considered, seeing this social change factor as guidance and counseling teachers as someone who is expected to be able to educate students' characteristics in order to have a good social attitude. The results of previous studies [11] showed that around 25-30% of </w:t>
      </w:r>
      <w:proofErr w:type="gramStart"/>
      <w:r>
        <w:t>students</w:t>
      </w:r>
      <w:proofErr w:type="gramEnd"/>
      <w:r>
        <w:t xml:space="preserve"> experienced emotional and social problems. Problems that are often experienced are a lack of knowledge about peer interaction, social isolation, self-confidence, decreased learning achievement, and boredom experienced by students. [12] </w:t>
      </w:r>
      <w:proofErr w:type="gramStart"/>
      <w:r>
        <w:t>this</w:t>
      </w:r>
      <w:proofErr w:type="gramEnd"/>
      <w:r>
        <w:t xml:space="preserve"> study shows that experiencing problems with boredom with peers in school is the highest problem that needs the handling of guidance and counseling teachers.</w:t>
      </w:r>
    </w:p>
    <w:p w:rsidR="002E44E5" w:rsidRDefault="002E44E5" w:rsidP="002E44E5">
      <w:pPr>
        <w:pStyle w:val="BodyText"/>
      </w:pPr>
      <w:r>
        <w:t xml:space="preserve">Guidance and counseling teachers have a very important role in educating students to achieve good social development. One of the things that teachers guidance </w:t>
      </w:r>
      <w:proofErr w:type="spellStart"/>
      <w:r>
        <w:t>adn</w:t>
      </w:r>
      <w:proofErr w:type="spellEnd"/>
      <w:r>
        <w:t xml:space="preserve"> counseling can </w:t>
      </w:r>
      <w:proofErr w:type="gramStart"/>
      <w:r>
        <w:t>do  related</w:t>
      </w:r>
      <w:proofErr w:type="gramEnd"/>
      <w:r>
        <w:t xml:space="preserve"> to the development of students' social attitudes is to provide guidance and counseling services. [13] Guidance and counseling have a service strategy that is able to assist students in facing obstacles or problems they experience. The strategy of guidance and counseling services that can be provided includes classical guidance, group guidance, large class / cross-class guidance, individual counseling, group counseling. [14] </w:t>
      </w:r>
      <w:proofErr w:type="gramStart"/>
      <w:r>
        <w:lastRenderedPageBreak/>
        <w:t>the</w:t>
      </w:r>
      <w:proofErr w:type="gramEnd"/>
      <w:r>
        <w:t xml:space="preserve"> importance of teachers providing social-emotional support to junior high school students.</w:t>
      </w:r>
    </w:p>
    <w:p w:rsidR="002E44E5" w:rsidRDefault="002E44E5" w:rsidP="002E44E5">
      <w:pPr>
        <w:pStyle w:val="BodyText"/>
      </w:pPr>
      <w:r>
        <w:t xml:space="preserve">Social environment has a role in influencing students' social attitudes. [15] </w:t>
      </w:r>
      <w:proofErr w:type="gramStart"/>
      <w:r>
        <w:t>the</w:t>
      </w:r>
      <w:proofErr w:type="gramEnd"/>
      <w:r>
        <w:t xml:space="preserve"> social environment has a large influence on student learning outcomes. The impact that students will experience by having a low social attitude becomes diverse. Guidance and counseling teachers are expected to help students interact socially well. [16] Social interaction systems have several theories and measurements. The existing theory is expected to be used by teachers for guidance and counseling in providing optimal counseling and guidance services. [17] Students' social attitudes have strong internal consistency in the </w:t>
      </w:r>
      <w:proofErr w:type="spellStart"/>
      <w:r>
        <w:t>prosocial</w:t>
      </w:r>
      <w:proofErr w:type="spellEnd"/>
      <w:r>
        <w:t xml:space="preserve"> behavior of students in school. Efficiently, teacher guidance and counseling can identify and support students who need help getting along with peers, interacting well, which allows them to become independent students.</w:t>
      </w:r>
    </w:p>
    <w:p w:rsidR="002E44E5" w:rsidRDefault="002E44E5" w:rsidP="002E44E5">
      <w:pPr>
        <w:pStyle w:val="BodyText"/>
      </w:pPr>
      <w:r>
        <w:t xml:space="preserve">Various constraints that exist on students about their social attitudes become part of their developmental tasks. [18] </w:t>
      </w:r>
      <w:proofErr w:type="gramStart"/>
      <w:r>
        <w:t>the</w:t>
      </w:r>
      <w:proofErr w:type="gramEnd"/>
      <w:r>
        <w:t xml:space="preserve"> importance of social interaction in the learning process for student success. [19] Student social independence is an important component in student achievement and must be considered. Students who have a high social attitude will be easier to carry out their lives as students in schools and adolescents in the community. [20] </w:t>
      </w:r>
      <w:proofErr w:type="spellStart"/>
      <w:proofErr w:type="gramStart"/>
      <w:r>
        <w:t>prosocial</w:t>
      </w:r>
      <w:proofErr w:type="spellEnd"/>
      <w:proofErr w:type="gramEnd"/>
      <w:r>
        <w:t xml:space="preserve"> attitudes partially mediate the relationship between gratitude and satisfaction while in the school environment and the positive influence in school.</w:t>
      </w:r>
    </w:p>
    <w:p w:rsidR="002440A5" w:rsidRDefault="002440A5" w:rsidP="002440A5">
      <w:pPr>
        <w:pStyle w:val="BodyText"/>
      </w:pPr>
      <w:r>
        <w:t xml:space="preserve"> </w:t>
      </w:r>
    </w:p>
    <w:p w:rsidR="002440A5" w:rsidRPr="000B33AA" w:rsidRDefault="002440A5" w:rsidP="002440A5">
      <w:pPr>
        <w:pStyle w:val="Heading1"/>
        <w:tabs>
          <w:tab w:val="clear" w:pos="216"/>
          <w:tab w:val="clear" w:pos="2345"/>
          <w:tab w:val="num" w:pos="0"/>
        </w:tabs>
        <w:rPr>
          <w:lang w:val="id-ID"/>
        </w:rPr>
      </w:pPr>
      <w:r w:rsidRPr="000B33AA">
        <w:rPr>
          <w:lang w:val="id-ID"/>
        </w:rPr>
        <w:t xml:space="preserve">Objects and Methodology </w:t>
      </w:r>
    </w:p>
    <w:p w:rsidR="002440A5" w:rsidRPr="004F4D74" w:rsidRDefault="004F4D74" w:rsidP="002440A5">
      <w:pPr>
        <w:pStyle w:val="BodyText"/>
      </w:pPr>
      <w:r w:rsidRPr="00193413">
        <w:rPr>
          <w:lang w:val="id-ID"/>
        </w:rPr>
        <w:t xml:space="preserve">This study uses a survey method. </w:t>
      </w:r>
      <w:r>
        <w:rPr>
          <w:lang w:val="id-ID"/>
        </w:rPr>
        <w:t>[21]</w:t>
      </w:r>
      <w:r>
        <w:t xml:space="preserve"> </w:t>
      </w:r>
      <w:r w:rsidRPr="00193413">
        <w:rPr>
          <w:lang w:val="id-ID"/>
        </w:rPr>
        <w:t xml:space="preserve">namely research conducted using social attitude questionnaires as research conducted on large and small posulations. </w:t>
      </w:r>
      <w:r>
        <w:rPr>
          <w:lang w:val="id-ID"/>
        </w:rPr>
        <w:t xml:space="preserve">[22] the survey research process includes survey development, sample selection and survey administration and data analysis and reporting. </w:t>
      </w:r>
      <w:r w:rsidRPr="00193413">
        <w:rPr>
          <w:lang w:val="id-ID"/>
        </w:rPr>
        <w:t>Respondents in this study amounted to 31 junior high school students. To identify the problem the guidance and counseling teacher gave a research questionnaire. The questionnaire results were then analyzed by teachers for guidance and counseling. The results of the questionnaire analysis will show the highest problems and the lowest problems experienced by junior high school students in Medan</w:t>
      </w:r>
      <w:r>
        <w:t>.</w:t>
      </w:r>
    </w:p>
    <w:p w:rsidR="004F4D74" w:rsidRPr="004F4D74" w:rsidRDefault="004F4D74" w:rsidP="002440A5">
      <w:pPr>
        <w:pStyle w:val="BodyText"/>
      </w:pPr>
    </w:p>
    <w:p w:rsidR="002440A5" w:rsidRPr="000B33AA" w:rsidRDefault="002440A5" w:rsidP="002440A5">
      <w:pPr>
        <w:pStyle w:val="Heading1"/>
        <w:tabs>
          <w:tab w:val="clear" w:pos="216"/>
          <w:tab w:val="clear" w:pos="2345"/>
          <w:tab w:val="left" w:pos="-426"/>
        </w:tabs>
        <w:rPr>
          <w:lang w:val="id-ID"/>
        </w:rPr>
      </w:pPr>
      <w:r w:rsidRPr="000B33AA">
        <w:rPr>
          <w:lang w:val="id-ID"/>
        </w:rPr>
        <w:t>Findings and Discussion</w:t>
      </w:r>
    </w:p>
    <w:p w:rsidR="002440A5" w:rsidRPr="000B33AA" w:rsidRDefault="002440A5" w:rsidP="002440A5">
      <w:pPr>
        <w:pStyle w:val="BodyText"/>
        <w:numPr>
          <w:ilvl w:val="0"/>
          <w:numId w:val="4"/>
        </w:numPr>
        <w:ind w:left="360"/>
        <w:rPr>
          <w:lang w:val="id-ID"/>
        </w:rPr>
      </w:pPr>
      <w:r w:rsidRPr="000B33AA">
        <w:rPr>
          <w:lang w:val="id-ID"/>
        </w:rPr>
        <w:t xml:space="preserve">Findings </w:t>
      </w:r>
    </w:p>
    <w:p w:rsidR="004F4D74" w:rsidRDefault="004F4D74" w:rsidP="004F4D74">
      <w:pPr>
        <w:ind w:firstLine="360"/>
        <w:jc w:val="both"/>
      </w:pPr>
      <w:r w:rsidRPr="00C0687F">
        <w:t>Based on the results of the social attitude questionnaire, the following results can be known:</w:t>
      </w:r>
    </w:p>
    <w:p w:rsidR="004F4D74" w:rsidRPr="004F4D74" w:rsidRDefault="004F4D74" w:rsidP="004F4D74">
      <w:pPr>
        <w:ind w:firstLine="360"/>
        <w:rPr>
          <w:b/>
        </w:rPr>
      </w:pPr>
      <w:r w:rsidRPr="004F4D74">
        <w:rPr>
          <w:b/>
          <w:lang w:val="id-ID"/>
        </w:rPr>
        <w:t>Graph 1. Results of questionnaire data on social attitudes of junior high school students as a whole</w:t>
      </w:r>
    </w:p>
    <w:p w:rsidR="002440A5" w:rsidRPr="003841BC" w:rsidRDefault="004F4D74" w:rsidP="002440A5">
      <w:pPr>
        <w:pStyle w:val="BodyText"/>
        <w:ind w:firstLine="0"/>
      </w:pPr>
      <w:r w:rsidRPr="007859D3">
        <w:rPr>
          <w:b/>
          <w:noProof/>
          <w:lang w:eastAsia="zh-CN"/>
        </w:rPr>
        <w:lastRenderedPageBreak/>
        <w:drawing>
          <wp:inline distT="0" distB="0" distL="0" distR="0" wp14:anchorId="5BFA315E" wp14:editId="2844C036">
            <wp:extent cx="3158836" cy="1686296"/>
            <wp:effectExtent l="0" t="0" r="2286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F4D74" w:rsidRPr="004F4D74" w:rsidRDefault="004F4D74" w:rsidP="004F4D74">
      <w:pPr>
        <w:pStyle w:val="BodyText"/>
        <w:rPr>
          <w:lang w:val="id-ID"/>
        </w:rPr>
      </w:pPr>
      <w:r w:rsidRPr="004F4D74">
        <w:rPr>
          <w:lang w:val="id-ID"/>
        </w:rPr>
        <w:t>The results of questionnaire data on social attitudes of junior high school students in Graph 1. above there are several indicators including: indicators are able to overcome problems, indicators are able to direct attitudes and develop themselves, these indicators are able to socialize well, indicators do not close themselves and can be more open. The indicator is able to overcome the problem of getting a score of 49%, the indicator is able to direct the attitude and develop themselves by 26%, this indicator is able to socialize well by 46%, and the indicator does not close and can be more open by 91%.</w:t>
      </w:r>
    </w:p>
    <w:p w:rsidR="002440A5" w:rsidRPr="004F4D74" w:rsidRDefault="004F4D74" w:rsidP="004F4D74">
      <w:pPr>
        <w:pStyle w:val="BodyText"/>
        <w:rPr>
          <w:lang w:val="id-ID"/>
        </w:rPr>
      </w:pPr>
      <w:r w:rsidRPr="004F4D74">
        <w:rPr>
          <w:lang w:val="id-ID"/>
        </w:rPr>
        <w:t>Based on the results of the questionnaire data with the highest score obtained by 91% with the indicator not closed and can be more open. The lowest temporary value was obtained by 26% in indicators that were able to direct their attitudes and develop themselves as big as. This shows that junior high school students have a low social attitude that will relate to their development.</w:t>
      </w:r>
    </w:p>
    <w:p w:rsidR="002440A5" w:rsidRPr="000B33AA" w:rsidRDefault="002440A5" w:rsidP="002440A5">
      <w:pPr>
        <w:pStyle w:val="BodyText"/>
        <w:numPr>
          <w:ilvl w:val="0"/>
          <w:numId w:val="4"/>
        </w:numPr>
        <w:ind w:left="360"/>
        <w:rPr>
          <w:lang w:val="id-ID"/>
        </w:rPr>
      </w:pPr>
      <w:r w:rsidRPr="000B33AA">
        <w:rPr>
          <w:lang w:val="id-ID"/>
        </w:rPr>
        <w:t xml:space="preserve">Discussion </w:t>
      </w:r>
    </w:p>
    <w:p w:rsidR="004F4D74" w:rsidRDefault="004F4D74" w:rsidP="004F4D74">
      <w:pPr>
        <w:pStyle w:val="BodyText"/>
      </w:pPr>
      <w:r>
        <w:t>Junior high school students need guidance and counseling services to form a good social attitude. Based on the results of a survey conducted using a social attitude questionnaire found the one lowest problem. The lowest problem is found in indicators capable of directing attitudes and developing oneself.</w:t>
      </w:r>
    </w:p>
    <w:p w:rsidR="004F4D74" w:rsidRDefault="004F4D74" w:rsidP="004F4D74">
      <w:pPr>
        <w:pStyle w:val="BodyText"/>
      </w:pPr>
      <w:r>
        <w:t>The bad impact of the lack of ability of students to be socially well will result in the lack of ability of the student when interacting socially in the school environment. [23] In line with the research conducted, it shows that the factors of high and low emotional intelligence and peer interaction owned by a person, especially students, play an important role in the success of social adjustment. Seeing the importance of the success of students 'social attitudes in order to achieve the goals of success in adapting themselves [24] the guidance and counseling teachers need to pay attention to the social development of students to help develop students' social attitudes. Guidance and counseling teachers using counseling and counseling service strategies can improve students' low social attitudes.</w:t>
      </w:r>
    </w:p>
    <w:p w:rsidR="004F4D74" w:rsidRDefault="004F4D74" w:rsidP="004F4D74">
      <w:pPr>
        <w:pStyle w:val="BodyText"/>
      </w:pPr>
      <w:r>
        <w:t>[25] Adduce that the achievement of the task of social development of students with peer groups in school relating to the ability of students in terms of fostering a more mature relationship with peers and the ability of students to perform their social roles according to gender in general has been achieved, although there are some students who have not achieved optimally.</w:t>
      </w:r>
    </w:p>
    <w:p w:rsidR="002440A5" w:rsidRDefault="004F4D74" w:rsidP="002440A5">
      <w:pPr>
        <w:pStyle w:val="BodyText"/>
        <w:rPr>
          <w:lang w:val="id-ID"/>
        </w:rPr>
      </w:pPr>
      <w:r>
        <w:lastRenderedPageBreak/>
        <w:t xml:space="preserve">Therefore students need to have a good social attitude. So that the problems related to social attitudes that have not been reached in junior high school located in the city of Medan certainly need to be resolved by providing guidance and counseling services and the service is provided by teachers guidance and counseling. </w:t>
      </w:r>
      <w:proofErr w:type="gramStart"/>
      <w:r>
        <w:t>Seeing that the impact of the students' low social attitudes can disrupt their daily activities in the school environment.</w:t>
      </w:r>
      <w:proofErr w:type="gramEnd"/>
      <w:r w:rsidR="002440A5" w:rsidRPr="000B33AA">
        <w:rPr>
          <w:lang w:val="id-ID"/>
        </w:rPr>
        <w:t xml:space="preserve"> </w:t>
      </w:r>
    </w:p>
    <w:p w:rsidR="002440A5" w:rsidRPr="000B33AA" w:rsidRDefault="002440A5" w:rsidP="002440A5">
      <w:pPr>
        <w:pStyle w:val="BodyText"/>
        <w:rPr>
          <w:lang w:val="id-ID"/>
        </w:rPr>
      </w:pPr>
    </w:p>
    <w:p w:rsidR="002440A5" w:rsidRPr="000B33AA" w:rsidRDefault="002440A5" w:rsidP="002440A5">
      <w:pPr>
        <w:pStyle w:val="BodyText"/>
        <w:numPr>
          <w:ilvl w:val="0"/>
          <w:numId w:val="5"/>
        </w:numPr>
        <w:jc w:val="center"/>
        <w:rPr>
          <w:lang w:val="id-ID"/>
        </w:rPr>
      </w:pPr>
      <w:r w:rsidRPr="000B33AA">
        <w:rPr>
          <w:lang w:val="id-ID"/>
        </w:rPr>
        <w:t>Conclusion</w:t>
      </w:r>
    </w:p>
    <w:p w:rsidR="002440A5" w:rsidRDefault="002440A5" w:rsidP="002440A5">
      <w:pPr>
        <w:pStyle w:val="BodyText"/>
      </w:pPr>
      <w:r w:rsidRPr="00D3142F">
        <w:rPr>
          <w:lang w:val="id-ID"/>
        </w:rPr>
        <w:t xml:space="preserve"> </w:t>
      </w:r>
      <w:r w:rsidR="004F4D74" w:rsidRPr="00C9732F">
        <w:rPr>
          <w:lang w:val="id-ID"/>
        </w:rPr>
        <w:t>The implementation of services and counseling guidance given to students related to social attitudes after doing it is known that the students' low ability to be able to direct their attitudes and develop themselves. The low ability of students to be able to direct their attitudes and develop themselves by 26%. It can be known that someone who has a low social attitude cannot fulfill his social development. [26]</w:t>
      </w:r>
      <w:r w:rsidR="004F4D74" w:rsidRPr="0058434F">
        <w:t xml:space="preserve"> </w:t>
      </w:r>
      <w:r w:rsidR="004F4D74" w:rsidRPr="00C9732F">
        <w:rPr>
          <w:lang w:val="id-ID"/>
        </w:rPr>
        <w:t>Social development means gaining the ability to behave according to social demands. Become someone who is able to interact with teachers and peers. Problems related to the low social attitudes of these students must be resolved immediately with the help of teacher guidance and counseling. The assistance provided by teacher guidance and counseling can be in the form of providing guidance and counseling services, counseling and guidance service strategies that can help students solve current problems include: classical guidance, group counseling, large classroom / classroom counseling, individual counseling, counseling groups. In this study there are still many shortcomings where this researcher is unable to describe in detail the social attitudes of junior high school students in the city of Medan.</w:t>
      </w:r>
    </w:p>
    <w:p w:rsidR="00EB7428" w:rsidRDefault="00EB7428" w:rsidP="002440A5">
      <w:pPr>
        <w:pStyle w:val="BodyText"/>
      </w:pPr>
    </w:p>
    <w:p w:rsidR="00EB7428" w:rsidRPr="00EB7428" w:rsidRDefault="00EB7428" w:rsidP="00EB7428">
      <w:pPr>
        <w:pStyle w:val="BodyText"/>
        <w:ind w:firstLine="0"/>
      </w:pPr>
      <w:proofErr w:type="gramStart"/>
      <w:r w:rsidRPr="00960D9F">
        <w:rPr>
          <w:b/>
        </w:rPr>
        <w:t>Acknowledgment.</w:t>
      </w:r>
      <w:proofErr w:type="gramEnd"/>
      <w:r w:rsidRPr="00EB7428">
        <w:t xml:space="preserve"> This research is supported by Yogyakarta State University.</w:t>
      </w:r>
    </w:p>
    <w:p w:rsidR="002440A5" w:rsidRPr="000B33AA" w:rsidRDefault="002440A5" w:rsidP="002440A5">
      <w:pPr>
        <w:pStyle w:val="BodyText"/>
        <w:jc w:val="center"/>
        <w:rPr>
          <w:lang w:val="id-ID"/>
        </w:rPr>
      </w:pPr>
      <w:r w:rsidRPr="000B33AA">
        <w:rPr>
          <w:lang w:val="id-ID"/>
        </w:rPr>
        <w:t>REFERENCE</w:t>
      </w:r>
    </w:p>
    <w:p w:rsidR="002440A5" w:rsidRPr="00D3142F" w:rsidRDefault="002440A5" w:rsidP="002440A5">
      <w:pPr>
        <w:pStyle w:val="references"/>
        <w:rPr>
          <w:lang w:val="id-ID"/>
        </w:rPr>
      </w:pPr>
      <w:r w:rsidRPr="000B33AA">
        <w:rPr>
          <w:lang w:val="id-ID"/>
        </w:rPr>
        <w:t>Abreu, Roberto L &amp; Kenny, Maureen. (2017). Cyberbullying dan LGBTQ Youth: Tinjauan dan Rekomendasi Literatur Sistematis untuk Pencegahan dan Intervensi .. Helah Anak Adol Trauma . DOI 10.1007 / s40653-017-0175-7.</w:t>
      </w:r>
    </w:p>
    <w:p w:rsidR="002440A5" w:rsidRPr="00D3142F" w:rsidRDefault="002440A5" w:rsidP="002440A5">
      <w:pPr>
        <w:pStyle w:val="references"/>
        <w:rPr>
          <w:lang w:val="id-ID"/>
        </w:rPr>
      </w:pPr>
      <w:r w:rsidRPr="001D15B0">
        <w:rPr>
          <w:lang w:val="id-ID" w:eastAsia="id-ID"/>
        </w:rPr>
        <w:t>Nugraha, A., &amp; Rachmawati, Y. (2014). Metode Pengembangan Sosial</w:t>
      </w:r>
    </w:p>
    <w:p w:rsidR="002440A5" w:rsidRDefault="002440A5" w:rsidP="002440A5">
      <w:pPr>
        <w:pStyle w:val="references"/>
        <w:rPr>
          <w:shd w:val="clear" w:color="auto" w:fill="FFFFFF"/>
        </w:rPr>
      </w:pPr>
      <w:r w:rsidRPr="001D15B0">
        <w:rPr>
          <w:shd w:val="clear" w:color="auto" w:fill="FFFFFF"/>
        </w:rPr>
        <w:t xml:space="preserve">Wambu, G. W., &amp; Fisher, T. A. (2015). School Guidance and Counseling in Kenya: </w:t>
      </w:r>
      <w:r w:rsidRPr="00D3142F">
        <w:rPr>
          <w:shd w:val="clear" w:color="auto" w:fill="FFFFFF"/>
        </w:rPr>
        <w:t>Historical Development, Current Status, and Future Prospects. </w:t>
      </w:r>
      <w:r w:rsidRPr="00D3142F">
        <w:rPr>
          <w:i/>
          <w:iCs/>
          <w:shd w:val="clear" w:color="auto" w:fill="FFFFFF"/>
        </w:rPr>
        <w:t>Journal of Education and Practice</w:t>
      </w:r>
      <w:r w:rsidRPr="00D3142F">
        <w:rPr>
          <w:shd w:val="clear" w:color="auto" w:fill="FFFFFF"/>
        </w:rPr>
        <w:t>, </w:t>
      </w:r>
      <w:r w:rsidRPr="00D3142F">
        <w:rPr>
          <w:i/>
          <w:iCs/>
          <w:shd w:val="clear" w:color="auto" w:fill="FFFFFF"/>
        </w:rPr>
        <w:t>6</w:t>
      </w:r>
      <w:r w:rsidRPr="00D3142F">
        <w:rPr>
          <w:shd w:val="clear" w:color="auto" w:fill="FFFFFF"/>
        </w:rPr>
        <w:t>(11), 93-102.</w:t>
      </w:r>
    </w:p>
    <w:p w:rsidR="002440A5" w:rsidRPr="001D15B0" w:rsidRDefault="002440A5" w:rsidP="002440A5">
      <w:pPr>
        <w:pStyle w:val="references"/>
        <w:rPr>
          <w:lang w:val="id-ID" w:eastAsia="id-ID"/>
        </w:rPr>
      </w:pPr>
      <w:r w:rsidRPr="001D15B0">
        <w:rPr>
          <w:lang w:val="id-ID" w:eastAsia="id-ID"/>
        </w:rPr>
        <w:t>Mu'awanah, E. (2012). Bimbingan konseling Islam: memahami fenomena kenakalan remaja dan memilih upaya pendekatannya dalam konseling Islam. Teras.</w:t>
      </w:r>
    </w:p>
    <w:p w:rsidR="002440A5" w:rsidRPr="001D15B0" w:rsidRDefault="002440A5" w:rsidP="002440A5">
      <w:pPr>
        <w:pStyle w:val="references"/>
        <w:rPr>
          <w:lang w:val="id-ID" w:eastAsia="id-ID"/>
        </w:rPr>
      </w:pPr>
      <w:r w:rsidRPr="001D15B0">
        <w:rPr>
          <w:lang w:val="id-ID" w:eastAsia="id-ID"/>
        </w:rPr>
        <w:t>Faturrohmaan, T. H., Wenty, M. M., &amp; Galang, L. (2012). Psikologi Untuk Kesejahteraan Masyarakat.</w:t>
      </w:r>
    </w:p>
    <w:p w:rsidR="002440A5" w:rsidRPr="001D15B0" w:rsidRDefault="002440A5" w:rsidP="002440A5">
      <w:pPr>
        <w:pStyle w:val="references"/>
        <w:rPr>
          <w:lang w:val="id-ID"/>
        </w:rPr>
      </w:pPr>
      <w:r w:rsidRPr="001D15B0">
        <w:rPr>
          <w:lang w:val="id-ID"/>
        </w:rPr>
        <w:t>Nugroho, A. (2015). IMPLEMENTASI PENDIDIKAN IPS DAN PERILAKU SOSIAL SISWA SMP NEGERI 1 KEBUMEN. DINAMIKA, 7(1)</w:t>
      </w:r>
    </w:p>
    <w:p w:rsidR="002440A5" w:rsidRPr="001D15B0" w:rsidRDefault="002440A5" w:rsidP="002440A5">
      <w:pPr>
        <w:pStyle w:val="references"/>
      </w:pPr>
      <w:r w:rsidRPr="001D15B0">
        <w:t>Cobia, D.C. &amp; Handerson, D.A. 2003. Handbook of School Counseling. Upper Saddler River: Merrill Prentice Hall.</w:t>
      </w:r>
    </w:p>
    <w:p w:rsidR="002440A5" w:rsidRPr="001D15B0" w:rsidRDefault="002440A5" w:rsidP="002440A5">
      <w:pPr>
        <w:pStyle w:val="references"/>
      </w:pPr>
      <w:r w:rsidRPr="001D15B0">
        <w:rPr>
          <w:lang w:val="id-ID"/>
        </w:rPr>
        <w:t>Akopova I., Ruza A. (2010). "The Impact of EU Post-Enlargement Labour Migration on Social</w:t>
      </w:r>
    </w:p>
    <w:p w:rsidR="002440A5" w:rsidRPr="001D15B0" w:rsidRDefault="002440A5" w:rsidP="002440A5">
      <w:pPr>
        <w:pStyle w:val="references"/>
      </w:pPr>
      <w:r w:rsidRPr="001D15B0">
        <w:t>Alex  Sobur.  (2013). Psikologi  Umum  dalam  Lintasan Sejarah.  Bandung:  CV Pustaka Setia.</w:t>
      </w:r>
    </w:p>
    <w:p w:rsidR="002440A5" w:rsidRPr="001D15B0" w:rsidRDefault="002440A5" w:rsidP="002440A5">
      <w:pPr>
        <w:pStyle w:val="references"/>
      </w:pPr>
      <w:r w:rsidRPr="001D15B0">
        <w:t>Abu Ahmadi, H. (2007). Psikologi sosial. Jakarta: Rineka Cipta.</w:t>
      </w:r>
    </w:p>
    <w:p w:rsidR="002440A5" w:rsidRPr="001D15B0" w:rsidRDefault="002440A5" w:rsidP="002440A5">
      <w:pPr>
        <w:pStyle w:val="references"/>
        <w:rPr>
          <w:lang w:val="id-ID"/>
        </w:rPr>
      </w:pPr>
      <w:r w:rsidRPr="001D15B0">
        <w:rPr>
          <w:lang w:val="id-ID"/>
        </w:rPr>
        <w:lastRenderedPageBreak/>
        <w:t>Widyasari, C. (2008). Program Pengembangan Kompetensi sosial Untuk Remaja Siswa SMA Kelas Akselerasi (Doctoral dissertation, Universitas Muhammadiyah Surakarta).</w:t>
      </w:r>
    </w:p>
    <w:p w:rsidR="002440A5" w:rsidRPr="001D15B0" w:rsidRDefault="002440A5" w:rsidP="002440A5">
      <w:pPr>
        <w:pStyle w:val="references"/>
        <w:rPr>
          <w:lang w:val="id-ID"/>
        </w:rPr>
      </w:pPr>
      <w:r w:rsidRPr="001D15B0">
        <w:t xml:space="preserve">Ardi, Z., Ibrahim, Y., &amp; Said, A. (2012). Capaian Tugas Perkembangan Sosial Siswa dengan Kelompok Teman Sebaya dan Implikasinya terhadap Program Pelayanan Bimbingan dan Konseling. </w:t>
      </w:r>
      <w:r w:rsidRPr="001D15B0">
        <w:rPr>
          <w:i/>
          <w:iCs/>
        </w:rPr>
        <w:t>Konselor</w:t>
      </w:r>
      <w:r w:rsidRPr="001D15B0">
        <w:t xml:space="preserve">, </w:t>
      </w:r>
      <w:r w:rsidRPr="001D15B0">
        <w:rPr>
          <w:i/>
          <w:iCs/>
        </w:rPr>
        <w:t>1</w:t>
      </w:r>
      <w:r w:rsidRPr="001D15B0">
        <w:t>(2).</w:t>
      </w:r>
    </w:p>
    <w:p w:rsidR="002440A5" w:rsidRPr="001D15B0" w:rsidRDefault="002440A5" w:rsidP="002440A5">
      <w:pPr>
        <w:pStyle w:val="references"/>
      </w:pPr>
      <w:r w:rsidRPr="001D15B0">
        <w:t>Gysbers, N.C. &amp; Handerson, P. 2006. Developing and Managing Your School Guidance and Counseling Program. Alexandria: American Counseling Association</w:t>
      </w:r>
    </w:p>
    <w:p w:rsidR="002440A5" w:rsidRPr="00D3142F" w:rsidRDefault="002440A5" w:rsidP="002440A5">
      <w:pPr>
        <w:pStyle w:val="references"/>
        <w:rPr>
          <w:shd w:val="clear" w:color="auto" w:fill="FFFFFF"/>
        </w:rPr>
      </w:pPr>
      <w:r w:rsidRPr="001D15B0">
        <w:rPr>
          <w:lang w:val="id-ID" w:eastAsia="id-ID"/>
        </w:rPr>
        <w:t xml:space="preserve">Tennant, J. E., Demaray, M. K., Malecki, C. K., Terry, M. N., Clary, M., &amp; Elzinga, N. (2015). Students’ ratings of teacher support and academic and social–emotional well-being. </w:t>
      </w:r>
      <w:r w:rsidRPr="001D15B0">
        <w:rPr>
          <w:i/>
          <w:iCs/>
          <w:lang w:val="id-ID" w:eastAsia="id-ID"/>
        </w:rPr>
        <w:t>School psychology quarterly</w:t>
      </w:r>
      <w:r w:rsidRPr="001D15B0">
        <w:rPr>
          <w:lang w:val="id-ID" w:eastAsia="id-ID"/>
        </w:rPr>
        <w:t xml:space="preserve">, </w:t>
      </w:r>
      <w:r w:rsidRPr="001D15B0">
        <w:rPr>
          <w:i/>
          <w:iCs/>
          <w:lang w:val="id-ID" w:eastAsia="id-ID"/>
        </w:rPr>
        <w:t>30</w:t>
      </w:r>
      <w:r w:rsidRPr="001D15B0">
        <w:rPr>
          <w:lang w:val="id-ID" w:eastAsia="id-ID"/>
        </w:rPr>
        <w:t>(4), 494</w:t>
      </w:r>
      <w:r>
        <w:rPr>
          <w:lang w:eastAsia="id-ID"/>
        </w:rPr>
        <w:t>.</w:t>
      </w:r>
    </w:p>
    <w:p w:rsidR="002440A5" w:rsidRPr="001D15B0" w:rsidRDefault="002440A5" w:rsidP="002440A5">
      <w:pPr>
        <w:pStyle w:val="references"/>
        <w:rPr>
          <w:lang w:val="id-ID" w:eastAsia="id-ID"/>
        </w:rPr>
      </w:pPr>
      <w:r w:rsidRPr="001D15B0">
        <w:rPr>
          <w:lang w:val="id-ID" w:eastAsia="id-ID"/>
        </w:rPr>
        <w:t>Siswanto, S., Noor, M. T., &amp; Christea, F. (2017). LINGKUNGAN SOSIAL SISWA, TINGKAT PENDIDIKAN ORANG TUA DAN HASIL BELAJAR IPS (STUDI PADA SISWA KELAS IX SMPN 1 JAMBON PONOROGO). Jurnal Penelitian dan Pendidikan IPS, 11(1), 1-11.</w:t>
      </w:r>
    </w:p>
    <w:p w:rsidR="002440A5" w:rsidRPr="001D15B0" w:rsidRDefault="002440A5" w:rsidP="002440A5">
      <w:pPr>
        <w:pStyle w:val="references"/>
        <w:rPr>
          <w:lang w:val="id-ID" w:eastAsia="id-ID"/>
        </w:rPr>
      </w:pPr>
      <w:r w:rsidRPr="001D15B0">
        <w:rPr>
          <w:lang w:val="id-ID" w:eastAsia="id-ID"/>
        </w:rPr>
        <w:t>Bales, R. (2017). Social interaction systems: Theory and measurement. Routledge</w:t>
      </w:r>
    </w:p>
    <w:p w:rsidR="002440A5" w:rsidRPr="00D3142F" w:rsidRDefault="002440A5" w:rsidP="002440A5">
      <w:pPr>
        <w:pStyle w:val="references"/>
        <w:rPr>
          <w:shd w:val="clear" w:color="auto" w:fill="FFFFFF"/>
        </w:rPr>
      </w:pPr>
      <w:r w:rsidRPr="001D15B0">
        <w:rPr>
          <w:lang w:val="id-ID" w:eastAsia="id-ID"/>
        </w:rPr>
        <w:t>Pennefather, J. T., &amp; Smolkowski, K. (2015). Validation of the Elementary Social Behavior Assessment: A measure of student prosocial school behaviors. Assessment for Effective Intervention, 40(3), 143-154.</w:t>
      </w:r>
    </w:p>
    <w:p w:rsidR="002440A5" w:rsidRPr="001D15B0" w:rsidRDefault="002440A5" w:rsidP="002440A5">
      <w:pPr>
        <w:pStyle w:val="references"/>
        <w:rPr>
          <w:lang w:val="id-ID" w:eastAsia="id-ID"/>
        </w:rPr>
      </w:pPr>
      <w:r w:rsidRPr="001D15B0">
        <w:rPr>
          <w:lang w:val="id-ID" w:eastAsia="id-ID"/>
        </w:rPr>
        <w:t>Carter, A. S., Hundhausen, C. D., &amp; Adesope, O. (2017). Blending Measures of Programming and Social Behavior into Predictive Models of Student Achievement in Early Computing Courses. ACM Transactions on Computing Education (TOCE), 17(3), 12.</w:t>
      </w:r>
    </w:p>
    <w:p w:rsidR="002440A5" w:rsidRPr="001D15B0" w:rsidRDefault="002440A5" w:rsidP="002440A5">
      <w:pPr>
        <w:pStyle w:val="references"/>
        <w:rPr>
          <w:lang w:val="id-ID" w:eastAsia="id-ID"/>
        </w:rPr>
      </w:pPr>
      <w:r w:rsidRPr="001D15B0">
        <w:rPr>
          <w:lang w:val="id-ID" w:eastAsia="id-ID"/>
        </w:rPr>
        <w:lastRenderedPageBreak/>
        <w:t>Dunbar, R. L., Dingel, M. J., Dame, L. F., Winchip, J., &amp; Petzold, A. M. (2018). Student social self-efficacy, leadership status, and academic performance in collaborative learning environments. Studies in Higher Education, 43(9), 1507-1523.</w:t>
      </w:r>
    </w:p>
    <w:p w:rsidR="002440A5" w:rsidRPr="00D3142F" w:rsidRDefault="002440A5" w:rsidP="002440A5">
      <w:pPr>
        <w:pStyle w:val="references"/>
        <w:rPr>
          <w:shd w:val="clear" w:color="auto" w:fill="FFFFFF"/>
        </w:rPr>
      </w:pPr>
      <w:r w:rsidRPr="001D15B0">
        <w:rPr>
          <w:lang w:val="id-ID" w:eastAsia="id-ID"/>
        </w:rPr>
        <w:t>Tian, L., Du, M., &amp; Huebner, E. S. (2015). The effect of gratitude on elementary school students’ subjective well-being in schools: The mediating role of prosocial behavior. Social Indicators Research, 122(3), 887-904.</w:t>
      </w:r>
    </w:p>
    <w:p w:rsidR="002440A5" w:rsidRPr="00D3142F" w:rsidRDefault="002440A5" w:rsidP="002440A5">
      <w:pPr>
        <w:pStyle w:val="references"/>
        <w:rPr>
          <w:i/>
          <w:lang w:val="en-GB"/>
        </w:rPr>
      </w:pPr>
      <w:r w:rsidRPr="001D15B0">
        <w:rPr>
          <w:lang w:val="en-GB"/>
        </w:rPr>
        <w:t xml:space="preserve">Sugiyono. (2013). </w:t>
      </w:r>
      <w:r w:rsidRPr="001D15B0">
        <w:rPr>
          <w:i/>
          <w:lang w:val="en-GB"/>
        </w:rPr>
        <w:t xml:space="preserve"> </w:t>
      </w:r>
      <w:r w:rsidRPr="001D15B0">
        <w:rPr>
          <w:lang w:val="en-GB"/>
        </w:rPr>
        <w:t>Metode Penelitian Pendidikan Kuantitatif, Kualitatif, dan R&amp;D</w:t>
      </w:r>
      <w:r w:rsidRPr="001D15B0">
        <w:rPr>
          <w:i/>
          <w:lang w:val="en-GB"/>
        </w:rPr>
        <w:t xml:space="preserve">. </w:t>
      </w:r>
      <w:r w:rsidRPr="00D3142F">
        <w:rPr>
          <w:lang w:val="en-GB"/>
        </w:rPr>
        <w:t>Bandung: Alfabeta.</w:t>
      </w:r>
    </w:p>
    <w:p w:rsidR="002440A5" w:rsidRPr="00D3142F" w:rsidRDefault="002440A5" w:rsidP="002440A5">
      <w:pPr>
        <w:pStyle w:val="references"/>
        <w:rPr>
          <w:lang w:val="en-GB"/>
        </w:rPr>
      </w:pPr>
      <w:r w:rsidRPr="001D15B0">
        <w:rPr>
          <w:lang w:val="en-GB"/>
        </w:rPr>
        <w:t>Fink, A. (2013). How to conduct surveys: A step-by-step guide (5</w:t>
      </w:r>
      <w:r w:rsidRPr="001D15B0">
        <w:rPr>
          <w:vertAlign w:val="superscript"/>
          <w:lang w:val="en-GB"/>
        </w:rPr>
        <w:t>th</w:t>
      </w:r>
      <w:r w:rsidRPr="001D15B0">
        <w:rPr>
          <w:lang w:val="en-GB"/>
        </w:rPr>
        <w:t xml:space="preserve"> ed.)</w:t>
      </w:r>
      <w:r w:rsidRPr="001D15B0">
        <w:rPr>
          <w:i/>
          <w:lang w:val="en-GB"/>
        </w:rPr>
        <w:t xml:space="preserve">. </w:t>
      </w:r>
      <w:r w:rsidRPr="001D15B0">
        <w:rPr>
          <w:lang w:val="en-GB"/>
        </w:rPr>
        <w:t xml:space="preserve">thousand Oaks, </w:t>
      </w:r>
      <w:r w:rsidRPr="00D3142F">
        <w:rPr>
          <w:lang w:val="en-GB"/>
        </w:rPr>
        <w:t>Ca: Sage</w:t>
      </w:r>
    </w:p>
    <w:p w:rsidR="002440A5" w:rsidRPr="001D15B0" w:rsidRDefault="002440A5" w:rsidP="002440A5">
      <w:pPr>
        <w:pStyle w:val="references"/>
        <w:rPr>
          <w:lang w:val="id-ID" w:eastAsia="id-ID"/>
        </w:rPr>
      </w:pPr>
      <w:r w:rsidRPr="001D15B0">
        <w:rPr>
          <w:lang w:val="id-ID" w:eastAsia="id-ID"/>
        </w:rPr>
        <w:t>Asrori, A. (2009). Hubungan kecerdasan emosi dan interaksi teman sebaya dengan penyesuaian sosial pada siswa kelas viii program akselerasi di smp negeri 9 surakarta (Doctoral dissertation, Universitas Negeri Sebelas Maret).</w:t>
      </w:r>
    </w:p>
    <w:p w:rsidR="002440A5" w:rsidRPr="001D15B0" w:rsidRDefault="002440A5" w:rsidP="002440A5">
      <w:pPr>
        <w:pStyle w:val="references"/>
        <w:rPr>
          <w:lang w:val="id-ID" w:eastAsia="id-ID"/>
        </w:rPr>
      </w:pPr>
      <w:r w:rsidRPr="001D15B0">
        <w:rPr>
          <w:lang w:val="id-ID" w:eastAsia="id-ID"/>
        </w:rPr>
        <w:t>Nugraha, A., &amp; Rachmawati, Y. (2014). Metode Pengembangan Sosial.</w:t>
      </w:r>
    </w:p>
    <w:p w:rsidR="002440A5" w:rsidRPr="001D15B0" w:rsidRDefault="002440A5" w:rsidP="002440A5">
      <w:pPr>
        <w:pStyle w:val="references"/>
      </w:pPr>
      <w:r w:rsidRPr="001D15B0">
        <w:t>Ardi Z, Ibrahim Y, Said A. (2012). Capaian Tugas Perkembangan Sosial Siswa dengan Kelompok Teman Sebaya dan Implikasinya Terhadap Program Pelayanan Bimbingan dan Konseling. Vol. 1 No. 1, March 2012.</w:t>
      </w:r>
    </w:p>
    <w:p w:rsidR="002440A5" w:rsidRPr="00227705" w:rsidRDefault="002440A5" w:rsidP="002440A5">
      <w:pPr>
        <w:pStyle w:val="references"/>
        <w:rPr>
          <w:lang w:val="id-ID"/>
        </w:rPr>
      </w:pPr>
      <w:r w:rsidRPr="001D15B0">
        <w:rPr>
          <w:lang w:val="id-ID"/>
        </w:rPr>
        <w:t>Lestari, N. D. (2015). Identifikasi sikap sosial siswa kelas V SD. BASIC EDUCATION, 4(8).</w:t>
      </w:r>
    </w:p>
    <w:p w:rsidR="002440A5" w:rsidRDefault="002440A5" w:rsidP="002440A5">
      <w:pPr>
        <w:tabs>
          <w:tab w:val="left" w:pos="709"/>
        </w:tabs>
        <w:ind w:left="284"/>
        <w:rPr>
          <w:rFonts w:eastAsia="MS Mincho"/>
        </w:rPr>
      </w:pPr>
    </w:p>
    <w:p w:rsidR="002440A5" w:rsidRDefault="002440A5" w:rsidP="002440A5">
      <w:pPr>
        <w:pStyle w:val="references"/>
        <w:rPr>
          <w:rFonts w:eastAsia="MS Mincho"/>
        </w:rPr>
        <w:sectPr w:rsidR="002440A5" w:rsidSect="004445B3">
          <w:type w:val="continuous"/>
          <w:pgSz w:w="11909" w:h="16834" w:code="9"/>
          <w:pgMar w:top="1080" w:right="734" w:bottom="2434" w:left="734" w:header="720" w:footer="720" w:gutter="0"/>
          <w:cols w:num="2" w:space="360"/>
          <w:docGrid w:linePitch="360"/>
        </w:sectPr>
      </w:pPr>
    </w:p>
    <w:p w:rsidR="002440A5" w:rsidRPr="00251809" w:rsidRDefault="002440A5" w:rsidP="002440A5">
      <w:pPr>
        <w:jc w:val="both"/>
        <w:rPr>
          <w:lang w:val="id-ID"/>
        </w:rPr>
      </w:pPr>
      <w:r>
        <w:rPr>
          <w:lang w:val="id-ID"/>
        </w:rPr>
        <w:lastRenderedPageBreak/>
        <w:t xml:space="preserve">                                                                                                                                                                                                                                                                                                                                                                                                                                                                                                                                                                                                                                                                                                                                                                                                                                                                                                                                                                                                                                                                                                                                                                                                                                                                                                                                                                                                                                                                                                                                                                                                                                                                                                                                                                                                                                                                                                                                                                                                                                                                                                                                                                                                                                                                                                                                                                                                                                                                                                                                                                                                                                                                                                                                                                                                                                                                                                                                                                                                                                                                                                                                                                                                                                                                                                                                                                                                                                                                                                                                                                                                                                                                                                                                                                                                                                                                                                                                                                                                                                                                                                        </w:t>
      </w:r>
    </w:p>
    <w:p w:rsidR="002440A5" w:rsidRDefault="002440A5" w:rsidP="002440A5"/>
    <w:p w:rsidR="002440A5" w:rsidRDefault="002440A5" w:rsidP="002440A5"/>
    <w:p w:rsidR="0071332D" w:rsidRPr="002440A5" w:rsidRDefault="0071332D" w:rsidP="002440A5"/>
    <w:sectPr w:rsidR="0071332D" w:rsidRPr="002440A5" w:rsidSect="006C4648">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53DD8"/>
    <w:multiLevelType w:val="hybridMultilevel"/>
    <w:tmpl w:val="13F638F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5D172C2"/>
    <w:multiLevelType w:val="hybridMultilevel"/>
    <w:tmpl w:val="0B26FAC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189603E"/>
    <w:multiLevelType w:val="multilevel"/>
    <w:tmpl w:val="D4B4B71A"/>
    <w:lvl w:ilvl="0">
      <w:start w:val="1"/>
      <w:numFmt w:val="upperRoman"/>
      <w:pStyle w:val="Heading1"/>
      <w:lvlText w:val="%1."/>
      <w:lvlJc w:val="center"/>
      <w:pPr>
        <w:tabs>
          <w:tab w:val="num" w:pos="2345"/>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nsid w:val="5C875FC2"/>
    <w:multiLevelType w:val="hybridMultilevel"/>
    <w:tmpl w:val="9ABA795C"/>
    <w:lvl w:ilvl="0" w:tplc="EBFA9710">
      <w:start w:val="5"/>
      <w:numFmt w:val="upperRoman"/>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A5"/>
    <w:rsid w:val="002440A5"/>
    <w:rsid w:val="002E44E5"/>
    <w:rsid w:val="004F4D74"/>
    <w:rsid w:val="0071332D"/>
    <w:rsid w:val="00960D9F"/>
    <w:rsid w:val="00A12E9B"/>
    <w:rsid w:val="00EB7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0A5"/>
    <w:pPr>
      <w:spacing w:after="0" w:line="240" w:lineRule="auto"/>
      <w:jc w:val="center"/>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uiPriority w:val="99"/>
    <w:qFormat/>
    <w:rsid w:val="002440A5"/>
    <w:pPr>
      <w:keepNext/>
      <w:keepLines/>
      <w:numPr>
        <w:numId w:val="1"/>
      </w:numPr>
      <w:tabs>
        <w:tab w:val="left" w:pos="216"/>
      </w:tabs>
      <w:spacing w:before="160" w:after="80"/>
      <w:outlineLvl w:val="0"/>
    </w:pPr>
    <w:rPr>
      <w:rFonts w:eastAsia="MS Mincho"/>
      <w:smallCaps/>
      <w:noProof/>
    </w:rPr>
  </w:style>
  <w:style w:type="paragraph" w:styleId="Heading2">
    <w:name w:val="heading 2"/>
    <w:basedOn w:val="Normal"/>
    <w:next w:val="Normal"/>
    <w:link w:val="Heading2Char"/>
    <w:uiPriority w:val="99"/>
    <w:qFormat/>
    <w:rsid w:val="002440A5"/>
    <w:pPr>
      <w:keepNext/>
      <w:keepLines/>
      <w:numPr>
        <w:ilvl w:val="1"/>
        <w:numId w:val="1"/>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2440A5"/>
    <w:pPr>
      <w:numPr>
        <w:ilvl w:val="2"/>
        <w:numId w:val="1"/>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2440A5"/>
    <w:pPr>
      <w:numPr>
        <w:ilvl w:val="3"/>
        <w:numId w:val="1"/>
      </w:numPr>
      <w:tabs>
        <w:tab w:val="left" w:pos="821"/>
      </w:tabs>
      <w:spacing w:before="40" w:after="40"/>
      <w:jc w:val="both"/>
      <w:outlineLvl w:val="3"/>
    </w:pPr>
    <w:rPr>
      <w:rFonts w:eastAsia="MS Mincho"/>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440A5"/>
    <w:rPr>
      <w:rFonts w:ascii="Times New Roman" w:eastAsia="MS Mincho" w:hAnsi="Times New Roman" w:cs="Times New Roman"/>
      <w:smallCaps/>
      <w:noProof/>
      <w:sz w:val="20"/>
      <w:szCs w:val="20"/>
      <w:lang w:eastAsia="en-US"/>
    </w:rPr>
  </w:style>
  <w:style w:type="character" w:customStyle="1" w:styleId="Heading2Char">
    <w:name w:val="Heading 2 Char"/>
    <w:basedOn w:val="DefaultParagraphFont"/>
    <w:link w:val="Heading2"/>
    <w:uiPriority w:val="99"/>
    <w:rsid w:val="002440A5"/>
    <w:rPr>
      <w:rFonts w:ascii="Times New Roman" w:eastAsia="MS Mincho" w:hAnsi="Times New Roman" w:cs="Times New Roman"/>
      <w:i/>
      <w:iCs/>
      <w:noProof/>
      <w:sz w:val="20"/>
      <w:szCs w:val="20"/>
      <w:lang w:eastAsia="en-US"/>
    </w:rPr>
  </w:style>
  <w:style w:type="character" w:customStyle="1" w:styleId="Heading3Char">
    <w:name w:val="Heading 3 Char"/>
    <w:basedOn w:val="DefaultParagraphFont"/>
    <w:link w:val="Heading3"/>
    <w:uiPriority w:val="99"/>
    <w:rsid w:val="002440A5"/>
    <w:rPr>
      <w:rFonts w:ascii="Times New Roman" w:eastAsia="MS Mincho" w:hAnsi="Times New Roman" w:cs="Times New Roman"/>
      <w:i/>
      <w:iCs/>
      <w:noProof/>
      <w:sz w:val="20"/>
      <w:szCs w:val="20"/>
      <w:lang w:eastAsia="en-US"/>
    </w:rPr>
  </w:style>
  <w:style w:type="character" w:customStyle="1" w:styleId="Heading4Char">
    <w:name w:val="Heading 4 Char"/>
    <w:basedOn w:val="DefaultParagraphFont"/>
    <w:link w:val="Heading4"/>
    <w:uiPriority w:val="99"/>
    <w:rsid w:val="002440A5"/>
    <w:rPr>
      <w:rFonts w:ascii="Times New Roman" w:eastAsia="MS Mincho" w:hAnsi="Times New Roman" w:cs="Times New Roman"/>
      <w:i/>
      <w:iCs/>
      <w:noProof/>
      <w:sz w:val="20"/>
      <w:szCs w:val="20"/>
      <w:lang w:eastAsia="en-US"/>
    </w:rPr>
  </w:style>
  <w:style w:type="paragraph" w:customStyle="1" w:styleId="Abstract">
    <w:name w:val="Abstract"/>
    <w:uiPriority w:val="99"/>
    <w:rsid w:val="002440A5"/>
    <w:pPr>
      <w:spacing w:line="240" w:lineRule="auto"/>
      <w:ind w:firstLine="274"/>
      <w:jc w:val="both"/>
    </w:pPr>
    <w:rPr>
      <w:rFonts w:ascii="Times New Roman" w:eastAsia="Times New Roman" w:hAnsi="Times New Roman" w:cs="Times New Roman"/>
      <w:b/>
      <w:bCs/>
      <w:sz w:val="18"/>
      <w:szCs w:val="18"/>
      <w:lang w:eastAsia="en-US"/>
    </w:rPr>
  </w:style>
  <w:style w:type="paragraph" w:customStyle="1" w:styleId="Affiliation">
    <w:name w:val="Affiliation"/>
    <w:uiPriority w:val="99"/>
    <w:rsid w:val="002440A5"/>
    <w:pPr>
      <w:spacing w:after="0" w:line="240" w:lineRule="auto"/>
      <w:jc w:val="center"/>
    </w:pPr>
    <w:rPr>
      <w:rFonts w:ascii="Times New Roman" w:eastAsia="Times New Roman" w:hAnsi="Times New Roman" w:cs="Times New Roman"/>
      <w:sz w:val="20"/>
      <w:szCs w:val="20"/>
      <w:lang w:eastAsia="en-US"/>
    </w:rPr>
  </w:style>
  <w:style w:type="paragraph" w:customStyle="1" w:styleId="Author">
    <w:name w:val="Author"/>
    <w:uiPriority w:val="99"/>
    <w:rsid w:val="002440A5"/>
    <w:pPr>
      <w:spacing w:before="360" w:after="40" w:line="240" w:lineRule="auto"/>
      <w:jc w:val="center"/>
    </w:pPr>
    <w:rPr>
      <w:rFonts w:ascii="Times New Roman" w:eastAsia="Times New Roman" w:hAnsi="Times New Roman" w:cs="Times New Roman"/>
      <w:noProof/>
      <w:lang w:eastAsia="en-US"/>
    </w:rPr>
  </w:style>
  <w:style w:type="paragraph" w:styleId="BodyText">
    <w:name w:val="Body Text"/>
    <w:basedOn w:val="Normal"/>
    <w:link w:val="BodyTextChar"/>
    <w:uiPriority w:val="99"/>
    <w:rsid w:val="002440A5"/>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2440A5"/>
    <w:rPr>
      <w:rFonts w:ascii="Times New Roman" w:eastAsia="MS Mincho" w:hAnsi="Times New Roman" w:cs="Times New Roman"/>
      <w:spacing w:val="-1"/>
      <w:sz w:val="20"/>
      <w:szCs w:val="20"/>
      <w:lang w:eastAsia="en-US"/>
    </w:rPr>
  </w:style>
  <w:style w:type="paragraph" w:customStyle="1" w:styleId="references">
    <w:name w:val="references"/>
    <w:uiPriority w:val="99"/>
    <w:rsid w:val="002440A5"/>
    <w:pPr>
      <w:numPr>
        <w:numId w:val="2"/>
      </w:numPr>
      <w:spacing w:after="50" w:line="180" w:lineRule="exact"/>
      <w:jc w:val="both"/>
    </w:pPr>
    <w:rPr>
      <w:rFonts w:ascii="Times New Roman" w:eastAsia="Times New Roman" w:hAnsi="Times New Roman" w:cs="Times New Roman"/>
      <w:noProof/>
      <w:sz w:val="16"/>
      <w:szCs w:val="16"/>
      <w:lang w:eastAsia="en-US"/>
    </w:rPr>
  </w:style>
  <w:style w:type="paragraph" w:styleId="BalloonText">
    <w:name w:val="Balloon Text"/>
    <w:basedOn w:val="Normal"/>
    <w:link w:val="BalloonTextChar"/>
    <w:uiPriority w:val="99"/>
    <w:semiHidden/>
    <w:unhideWhenUsed/>
    <w:rsid w:val="002440A5"/>
    <w:rPr>
      <w:rFonts w:ascii="Tahoma" w:hAnsi="Tahoma" w:cs="Tahoma"/>
      <w:sz w:val="16"/>
      <w:szCs w:val="16"/>
    </w:rPr>
  </w:style>
  <w:style w:type="character" w:customStyle="1" w:styleId="BalloonTextChar">
    <w:name w:val="Balloon Text Char"/>
    <w:basedOn w:val="DefaultParagraphFont"/>
    <w:link w:val="BalloonText"/>
    <w:uiPriority w:val="99"/>
    <w:semiHidden/>
    <w:rsid w:val="002440A5"/>
    <w:rPr>
      <w:rFonts w:ascii="Tahoma" w:eastAsia="Times New Roman" w:hAnsi="Tahoma" w:cs="Tahoma"/>
      <w:sz w:val="16"/>
      <w:szCs w:val="16"/>
      <w:lang w:eastAsia="en-US"/>
    </w:rPr>
  </w:style>
  <w:style w:type="paragraph" w:styleId="ListParagraph">
    <w:name w:val="List Paragraph"/>
    <w:basedOn w:val="Normal"/>
    <w:uiPriority w:val="34"/>
    <w:qFormat/>
    <w:rsid w:val="004F4D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0A5"/>
    <w:pPr>
      <w:spacing w:after="0" w:line="240" w:lineRule="auto"/>
      <w:jc w:val="center"/>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uiPriority w:val="99"/>
    <w:qFormat/>
    <w:rsid w:val="002440A5"/>
    <w:pPr>
      <w:keepNext/>
      <w:keepLines/>
      <w:numPr>
        <w:numId w:val="1"/>
      </w:numPr>
      <w:tabs>
        <w:tab w:val="left" w:pos="216"/>
      </w:tabs>
      <w:spacing w:before="160" w:after="80"/>
      <w:outlineLvl w:val="0"/>
    </w:pPr>
    <w:rPr>
      <w:rFonts w:eastAsia="MS Mincho"/>
      <w:smallCaps/>
      <w:noProof/>
    </w:rPr>
  </w:style>
  <w:style w:type="paragraph" w:styleId="Heading2">
    <w:name w:val="heading 2"/>
    <w:basedOn w:val="Normal"/>
    <w:next w:val="Normal"/>
    <w:link w:val="Heading2Char"/>
    <w:uiPriority w:val="99"/>
    <w:qFormat/>
    <w:rsid w:val="002440A5"/>
    <w:pPr>
      <w:keepNext/>
      <w:keepLines/>
      <w:numPr>
        <w:ilvl w:val="1"/>
        <w:numId w:val="1"/>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2440A5"/>
    <w:pPr>
      <w:numPr>
        <w:ilvl w:val="2"/>
        <w:numId w:val="1"/>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2440A5"/>
    <w:pPr>
      <w:numPr>
        <w:ilvl w:val="3"/>
        <w:numId w:val="1"/>
      </w:numPr>
      <w:tabs>
        <w:tab w:val="left" w:pos="821"/>
      </w:tabs>
      <w:spacing w:before="40" w:after="40"/>
      <w:jc w:val="both"/>
      <w:outlineLvl w:val="3"/>
    </w:pPr>
    <w:rPr>
      <w:rFonts w:eastAsia="MS Mincho"/>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440A5"/>
    <w:rPr>
      <w:rFonts w:ascii="Times New Roman" w:eastAsia="MS Mincho" w:hAnsi="Times New Roman" w:cs="Times New Roman"/>
      <w:smallCaps/>
      <w:noProof/>
      <w:sz w:val="20"/>
      <w:szCs w:val="20"/>
      <w:lang w:eastAsia="en-US"/>
    </w:rPr>
  </w:style>
  <w:style w:type="character" w:customStyle="1" w:styleId="Heading2Char">
    <w:name w:val="Heading 2 Char"/>
    <w:basedOn w:val="DefaultParagraphFont"/>
    <w:link w:val="Heading2"/>
    <w:uiPriority w:val="99"/>
    <w:rsid w:val="002440A5"/>
    <w:rPr>
      <w:rFonts w:ascii="Times New Roman" w:eastAsia="MS Mincho" w:hAnsi="Times New Roman" w:cs="Times New Roman"/>
      <w:i/>
      <w:iCs/>
      <w:noProof/>
      <w:sz w:val="20"/>
      <w:szCs w:val="20"/>
      <w:lang w:eastAsia="en-US"/>
    </w:rPr>
  </w:style>
  <w:style w:type="character" w:customStyle="1" w:styleId="Heading3Char">
    <w:name w:val="Heading 3 Char"/>
    <w:basedOn w:val="DefaultParagraphFont"/>
    <w:link w:val="Heading3"/>
    <w:uiPriority w:val="99"/>
    <w:rsid w:val="002440A5"/>
    <w:rPr>
      <w:rFonts w:ascii="Times New Roman" w:eastAsia="MS Mincho" w:hAnsi="Times New Roman" w:cs="Times New Roman"/>
      <w:i/>
      <w:iCs/>
      <w:noProof/>
      <w:sz w:val="20"/>
      <w:szCs w:val="20"/>
      <w:lang w:eastAsia="en-US"/>
    </w:rPr>
  </w:style>
  <w:style w:type="character" w:customStyle="1" w:styleId="Heading4Char">
    <w:name w:val="Heading 4 Char"/>
    <w:basedOn w:val="DefaultParagraphFont"/>
    <w:link w:val="Heading4"/>
    <w:uiPriority w:val="99"/>
    <w:rsid w:val="002440A5"/>
    <w:rPr>
      <w:rFonts w:ascii="Times New Roman" w:eastAsia="MS Mincho" w:hAnsi="Times New Roman" w:cs="Times New Roman"/>
      <w:i/>
      <w:iCs/>
      <w:noProof/>
      <w:sz w:val="20"/>
      <w:szCs w:val="20"/>
      <w:lang w:eastAsia="en-US"/>
    </w:rPr>
  </w:style>
  <w:style w:type="paragraph" w:customStyle="1" w:styleId="Abstract">
    <w:name w:val="Abstract"/>
    <w:uiPriority w:val="99"/>
    <w:rsid w:val="002440A5"/>
    <w:pPr>
      <w:spacing w:line="240" w:lineRule="auto"/>
      <w:ind w:firstLine="274"/>
      <w:jc w:val="both"/>
    </w:pPr>
    <w:rPr>
      <w:rFonts w:ascii="Times New Roman" w:eastAsia="Times New Roman" w:hAnsi="Times New Roman" w:cs="Times New Roman"/>
      <w:b/>
      <w:bCs/>
      <w:sz w:val="18"/>
      <w:szCs w:val="18"/>
      <w:lang w:eastAsia="en-US"/>
    </w:rPr>
  </w:style>
  <w:style w:type="paragraph" w:customStyle="1" w:styleId="Affiliation">
    <w:name w:val="Affiliation"/>
    <w:uiPriority w:val="99"/>
    <w:rsid w:val="002440A5"/>
    <w:pPr>
      <w:spacing w:after="0" w:line="240" w:lineRule="auto"/>
      <w:jc w:val="center"/>
    </w:pPr>
    <w:rPr>
      <w:rFonts w:ascii="Times New Roman" w:eastAsia="Times New Roman" w:hAnsi="Times New Roman" w:cs="Times New Roman"/>
      <w:sz w:val="20"/>
      <w:szCs w:val="20"/>
      <w:lang w:eastAsia="en-US"/>
    </w:rPr>
  </w:style>
  <w:style w:type="paragraph" w:customStyle="1" w:styleId="Author">
    <w:name w:val="Author"/>
    <w:uiPriority w:val="99"/>
    <w:rsid w:val="002440A5"/>
    <w:pPr>
      <w:spacing w:before="360" w:after="40" w:line="240" w:lineRule="auto"/>
      <w:jc w:val="center"/>
    </w:pPr>
    <w:rPr>
      <w:rFonts w:ascii="Times New Roman" w:eastAsia="Times New Roman" w:hAnsi="Times New Roman" w:cs="Times New Roman"/>
      <w:noProof/>
      <w:lang w:eastAsia="en-US"/>
    </w:rPr>
  </w:style>
  <w:style w:type="paragraph" w:styleId="BodyText">
    <w:name w:val="Body Text"/>
    <w:basedOn w:val="Normal"/>
    <w:link w:val="BodyTextChar"/>
    <w:uiPriority w:val="99"/>
    <w:rsid w:val="002440A5"/>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2440A5"/>
    <w:rPr>
      <w:rFonts w:ascii="Times New Roman" w:eastAsia="MS Mincho" w:hAnsi="Times New Roman" w:cs="Times New Roman"/>
      <w:spacing w:val="-1"/>
      <w:sz w:val="20"/>
      <w:szCs w:val="20"/>
      <w:lang w:eastAsia="en-US"/>
    </w:rPr>
  </w:style>
  <w:style w:type="paragraph" w:customStyle="1" w:styleId="references">
    <w:name w:val="references"/>
    <w:uiPriority w:val="99"/>
    <w:rsid w:val="002440A5"/>
    <w:pPr>
      <w:numPr>
        <w:numId w:val="2"/>
      </w:numPr>
      <w:spacing w:after="50" w:line="180" w:lineRule="exact"/>
      <w:jc w:val="both"/>
    </w:pPr>
    <w:rPr>
      <w:rFonts w:ascii="Times New Roman" w:eastAsia="Times New Roman" w:hAnsi="Times New Roman" w:cs="Times New Roman"/>
      <w:noProof/>
      <w:sz w:val="16"/>
      <w:szCs w:val="16"/>
      <w:lang w:eastAsia="en-US"/>
    </w:rPr>
  </w:style>
  <w:style w:type="paragraph" w:styleId="BalloonText">
    <w:name w:val="Balloon Text"/>
    <w:basedOn w:val="Normal"/>
    <w:link w:val="BalloonTextChar"/>
    <w:uiPriority w:val="99"/>
    <w:semiHidden/>
    <w:unhideWhenUsed/>
    <w:rsid w:val="002440A5"/>
    <w:rPr>
      <w:rFonts w:ascii="Tahoma" w:hAnsi="Tahoma" w:cs="Tahoma"/>
      <w:sz w:val="16"/>
      <w:szCs w:val="16"/>
    </w:rPr>
  </w:style>
  <w:style w:type="character" w:customStyle="1" w:styleId="BalloonTextChar">
    <w:name w:val="Balloon Text Char"/>
    <w:basedOn w:val="DefaultParagraphFont"/>
    <w:link w:val="BalloonText"/>
    <w:uiPriority w:val="99"/>
    <w:semiHidden/>
    <w:rsid w:val="002440A5"/>
    <w:rPr>
      <w:rFonts w:ascii="Tahoma" w:eastAsia="Times New Roman" w:hAnsi="Tahoma" w:cs="Tahoma"/>
      <w:sz w:val="16"/>
      <w:szCs w:val="16"/>
      <w:lang w:eastAsia="en-US"/>
    </w:rPr>
  </w:style>
  <w:style w:type="paragraph" w:styleId="ListParagraph">
    <w:name w:val="List Paragraph"/>
    <w:basedOn w:val="Normal"/>
    <w:uiPriority w:val="34"/>
    <w:qFormat/>
    <w:rsid w:val="004F4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34925" cap="rnd">
              <a:solidFill>
                <a:schemeClr val="tx1"/>
              </a:solidFill>
              <a:round/>
            </a:ln>
            <a:effectLst>
              <a:outerShdw blurRad="57150" dist="19050" dir="5400000" algn="ctr" rotWithShape="0">
                <a:srgbClr val="000000">
                  <a:alpha val="63000"/>
                </a:srgbClr>
              </a:outerShdw>
            </a:effectLst>
          </c:spPr>
          <c:marker>
            <c:symbol val="none"/>
          </c:marker>
          <c:cat>
            <c:strRef>
              <c:f>Sheet1!$A$2:$A$5</c:f>
              <c:strCache>
                <c:ptCount val="4"/>
                <c:pt idx="0">
                  <c:v>Able to overcome problems</c:v>
                </c:pt>
                <c:pt idx="1">
                  <c:v>Able to direct attitudes and develop themselves</c:v>
                </c:pt>
                <c:pt idx="2">
                  <c:v>Able to socialize well</c:v>
                </c:pt>
                <c:pt idx="3">
                  <c:v>Don't closed and more open self</c:v>
                </c:pt>
              </c:strCache>
            </c:strRef>
          </c:cat>
          <c:val>
            <c:numRef>
              <c:f>Sheet1!$B$2:$B$5</c:f>
              <c:numCache>
                <c:formatCode>General</c:formatCode>
                <c:ptCount val="4"/>
                <c:pt idx="0">
                  <c:v>49</c:v>
                </c:pt>
                <c:pt idx="1">
                  <c:v>26</c:v>
                </c:pt>
                <c:pt idx="2">
                  <c:v>46</c:v>
                </c:pt>
                <c:pt idx="3">
                  <c:v>91</c:v>
                </c:pt>
              </c:numCache>
            </c:numRef>
          </c:val>
          <c:smooth val="0"/>
          <c:extLst xmlns:c16r2="http://schemas.microsoft.com/office/drawing/2015/06/chart">
            <c:ext xmlns:c16="http://schemas.microsoft.com/office/drawing/2014/chart" uri="{C3380CC4-5D6E-409C-BE32-E72D297353CC}">
              <c16:uniqueId val="{00000000-55F1-4381-A074-61FD04A7E798}"/>
            </c:ext>
          </c:extLst>
        </c:ser>
        <c:ser>
          <c:idx val="1"/>
          <c:order val="1"/>
          <c:tx>
            <c:strRef>
              <c:f>Sheet1!$C$1</c:f>
              <c:strCache>
                <c:ptCount val="1"/>
                <c:pt idx="0">
                  <c:v>Column1</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cat>
            <c:strRef>
              <c:f>Sheet1!$A$2:$A$5</c:f>
              <c:strCache>
                <c:ptCount val="4"/>
                <c:pt idx="0">
                  <c:v>Able to overcome problems</c:v>
                </c:pt>
                <c:pt idx="1">
                  <c:v>Able to direct attitudes and develop themselves</c:v>
                </c:pt>
                <c:pt idx="2">
                  <c:v>Able to socialize well</c:v>
                </c:pt>
                <c:pt idx="3">
                  <c:v>Don't closed and more open self</c:v>
                </c:pt>
              </c:strCache>
            </c:strRef>
          </c:cat>
          <c:val>
            <c:numRef>
              <c:f>Sheet1!$C$2:$C$5</c:f>
              <c:numCache>
                <c:formatCode>General</c:formatCode>
                <c:ptCount val="4"/>
              </c:numCache>
            </c:numRef>
          </c:val>
          <c:smooth val="0"/>
          <c:extLst xmlns:c16r2="http://schemas.microsoft.com/office/drawing/2015/06/chart">
            <c:ext xmlns:c16="http://schemas.microsoft.com/office/drawing/2014/chart" uri="{C3380CC4-5D6E-409C-BE32-E72D297353CC}">
              <c16:uniqueId val="{00000001-55F1-4381-A074-61FD04A7E798}"/>
            </c:ext>
          </c:extLst>
        </c:ser>
        <c:ser>
          <c:idx val="2"/>
          <c:order val="2"/>
          <c:tx>
            <c:strRef>
              <c:f>Sheet1!$D$1</c:f>
              <c:strCache>
                <c:ptCount val="1"/>
                <c:pt idx="0">
                  <c:v>Column2</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cat>
            <c:strRef>
              <c:f>Sheet1!$A$2:$A$5</c:f>
              <c:strCache>
                <c:ptCount val="4"/>
                <c:pt idx="0">
                  <c:v>Able to overcome problems</c:v>
                </c:pt>
                <c:pt idx="1">
                  <c:v>Able to direct attitudes and develop themselves</c:v>
                </c:pt>
                <c:pt idx="2">
                  <c:v>Able to socialize well</c:v>
                </c:pt>
                <c:pt idx="3">
                  <c:v>Don't closed and more open self</c:v>
                </c:pt>
              </c:strCache>
            </c:strRef>
          </c:cat>
          <c:val>
            <c:numRef>
              <c:f>Sheet1!$D$2:$D$5</c:f>
              <c:numCache>
                <c:formatCode>General</c:formatCode>
                <c:ptCount val="4"/>
              </c:numCache>
            </c:numRef>
          </c:val>
          <c:smooth val="0"/>
          <c:extLst xmlns:c16r2="http://schemas.microsoft.com/office/drawing/2015/06/chart">
            <c:ext xmlns:c16="http://schemas.microsoft.com/office/drawing/2014/chart" uri="{C3380CC4-5D6E-409C-BE32-E72D297353CC}">
              <c16:uniqueId val="{00000002-55F1-4381-A074-61FD04A7E798}"/>
            </c:ext>
          </c:extLst>
        </c:ser>
        <c:dLbls>
          <c:showLegendKey val="0"/>
          <c:showVal val="0"/>
          <c:showCatName val="0"/>
          <c:showSerName val="0"/>
          <c:showPercent val="0"/>
          <c:showBubbleSize val="0"/>
        </c:dLbls>
        <c:marker val="1"/>
        <c:smooth val="0"/>
        <c:axId val="130265472"/>
        <c:axId val="130267008"/>
      </c:lineChart>
      <c:catAx>
        <c:axId val="1302654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Calibri" panose="020F0502020204030204" pitchFamily="34" charset="0"/>
                <a:ea typeface="+mn-ea"/>
                <a:cs typeface="+mn-cs"/>
              </a:defRPr>
            </a:pPr>
            <a:endParaRPr lang="en-US"/>
          </a:p>
        </c:txPr>
        <c:crossAx val="130267008"/>
        <c:crosses val="autoZero"/>
        <c:auto val="1"/>
        <c:lblAlgn val="ctr"/>
        <c:lblOffset val="100"/>
        <c:noMultiLvlLbl val="0"/>
      </c:catAx>
      <c:valAx>
        <c:axId val="130267008"/>
        <c:scaling>
          <c:orientation val="minMax"/>
        </c:scaling>
        <c:delete val="0"/>
        <c:axPos val="l"/>
        <c:majorGridlines>
          <c:spPr>
            <a:ln w="9525" cap="flat" cmpd="sng" algn="ctr">
              <a:solidFill>
                <a:schemeClr val="tx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1" u="none" strike="noStrike" kern="1200" baseline="0">
                <a:solidFill>
                  <a:schemeClr val="tx1"/>
                </a:solidFill>
                <a:latin typeface="Calibri" panose="020F0502020204030204" pitchFamily="34" charset="0"/>
                <a:ea typeface="+mn-ea"/>
                <a:cs typeface="+mn-cs"/>
              </a:defRPr>
            </a:pPr>
            <a:endParaRPr lang="en-US"/>
          </a:p>
        </c:txPr>
        <c:crossAx val="130265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3528</Words>
  <Characters>20111</Characters>
  <Application>Microsoft Office Word</Application>
  <DocSecurity>0</DocSecurity>
  <Lines>167</Lines>
  <Paragraphs>47</Paragraphs>
  <ScaleCrop>false</ScaleCrop>
  <Company>HP</Company>
  <LinksUpToDate>false</LinksUpToDate>
  <CharactersWithSpaces>23592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HP User</cp:lastModifiedBy>
  <cp:revision>7</cp:revision>
  <dcterms:created xsi:type="dcterms:W3CDTF">2019-09-10T19:38:00Z</dcterms:created>
  <dcterms:modified xsi:type="dcterms:W3CDTF">2019-09-10T20:00:00Z</dcterms:modified>
</cp:coreProperties>
</file>