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sz w:val="21"/>
        </w:rPr>
      </w:pPr>
    </w:p>
    <w:p>
      <w:pPr>
        <w:pStyle w:val="Heading1"/>
        <w:spacing w:before="91"/>
        <w:ind w:left="737" w:right="2202" w:hanging="8"/>
        <w:jc w:val="center"/>
      </w:pPr>
      <w:r>
        <w:rPr/>
        <w:t>THE</w:t>
      </w:r>
      <w:r>
        <w:rPr>
          <w:spacing w:val="-4"/>
        </w:rPr>
        <w:t> </w:t>
      </w:r>
      <w:r>
        <w:rPr/>
        <w:t>IMPACT</w:t>
      </w:r>
      <w:r>
        <w:rPr>
          <w:spacing w:val="-6"/>
        </w:rPr>
        <w:t> </w:t>
      </w:r>
      <w:r>
        <w:rPr/>
        <w:t>OF</w:t>
      </w:r>
      <w:r>
        <w:rPr>
          <w:spacing w:val="-2"/>
        </w:rPr>
        <w:t> </w:t>
      </w:r>
      <w:r>
        <w:rPr/>
        <w:t>DIORAMA</w:t>
      </w:r>
      <w:r>
        <w:rPr>
          <w:spacing w:val="-2"/>
        </w:rPr>
        <w:t> </w:t>
      </w:r>
      <w:r>
        <w:rPr/>
        <w:t>MEDIA</w:t>
      </w:r>
      <w:r>
        <w:rPr>
          <w:spacing w:val="-3"/>
        </w:rPr>
        <w:t> </w:t>
      </w:r>
      <w:r>
        <w:rPr/>
        <w:t>ON</w:t>
      </w:r>
      <w:r>
        <w:rPr>
          <w:spacing w:val="-2"/>
        </w:rPr>
        <w:t> </w:t>
      </w:r>
      <w:r>
        <w:rPr/>
        <w:t>THE</w:t>
      </w:r>
      <w:r>
        <w:rPr>
          <w:spacing w:val="-6"/>
        </w:rPr>
        <w:t> </w:t>
      </w:r>
      <w:r>
        <w:rPr/>
        <w:t>FIFTH</w:t>
      </w:r>
      <w:r>
        <w:rPr>
          <w:spacing w:val="-2"/>
        </w:rPr>
        <w:t> </w:t>
      </w:r>
      <w:r>
        <w:rPr/>
        <w:t>GRADE</w:t>
      </w:r>
      <w:r>
        <w:rPr>
          <w:spacing w:val="-24"/>
        </w:rPr>
        <w:t> </w:t>
      </w:r>
      <w:r>
        <w:rPr/>
        <w:t>STUDENTS’ COGNITIVE</w:t>
      </w:r>
      <w:r>
        <w:rPr>
          <w:spacing w:val="-4"/>
        </w:rPr>
        <w:t> </w:t>
      </w:r>
      <w:r>
        <w:rPr/>
        <w:t>LEARNING</w:t>
      </w:r>
      <w:r>
        <w:rPr>
          <w:spacing w:val="-5"/>
        </w:rPr>
        <w:t> </w:t>
      </w:r>
      <w:r>
        <w:rPr/>
        <w:t>OUTCOMES</w:t>
      </w:r>
      <w:r>
        <w:rPr>
          <w:spacing w:val="-7"/>
        </w:rPr>
        <w:t> </w:t>
      </w:r>
      <w:r>
        <w:rPr/>
        <w:t>OF</w:t>
      </w:r>
      <w:r>
        <w:rPr>
          <w:spacing w:val="-1"/>
        </w:rPr>
        <w:t> </w:t>
      </w:r>
      <w:r>
        <w:rPr/>
        <w:t>NATURE’S</w:t>
      </w:r>
      <w:r>
        <w:rPr>
          <w:spacing w:val="-3"/>
        </w:rPr>
        <w:t> </w:t>
      </w:r>
      <w:r>
        <w:rPr/>
        <w:t>APPEARANCE</w:t>
      </w:r>
      <w:r>
        <w:rPr>
          <w:spacing w:val="-4"/>
        </w:rPr>
        <w:t> </w:t>
      </w:r>
      <w:r>
        <w:rPr/>
        <w:t>AS</w:t>
      </w:r>
      <w:r>
        <w:rPr>
          <w:spacing w:val="-30"/>
        </w:rPr>
        <w:t> </w:t>
      </w:r>
      <w:r>
        <w:rPr/>
        <w:t>A SOCIAL SCIENCE SUBJECT IN SDN 2 JANTURAN</w:t>
      </w:r>
      <w:r>
        <w:rPr>
          <w:spacing w:val="-12"/>
        </w:rPr>
        <w:t> </w:t>
      </w:r>
      <w:r>
        <w:rPr/>
        <w:t>PENGASIH</w:t>
      </w:r>
    </w:p>
    <w:p>
      <w:pPr>
        <w:pStyle w:val="BodyText"/>
        <w:rPr>
          <w:b/>
          <w:sz w:val="24"/>
        </w:rPr>
      </w:pPr>
    </w:p>
    <w:p>
      <w:pPr>
        <w:pStyle w:val="BodyText"/>
        <w:spacing w:before="9"/>
        <w:rPr>
          <w:b/>
          <w:sz w:val="19"/>
        </w:rPr>
      </w:pPr>
    </w:p>
    <w:p>
      <w:pPr>
        <w:pStyle w:val="BodyText"/>
        <w:ind w:left="281" w:right="1439"/>
      </w:pPr>
      <w:r>
        <w:rPr/>
        <w:t>By: Zuhri Nurendah Puspitadewi, Anwar Senen, Graduate School, Universitas Negeri Yogyakarta, </w:t>
      </w:r>
      <w:hyperlink r:id="rId7">
        <w:r>
          <w:rPr>
            <w:color w:val="0000FF"/>
            <w:u w:val="single" w:color="0460C1"/>
          </w:rPr>
          <w:t>zuhrinurendah.2019@student.uny.ac.id</w:t>
        </w:r>
      </w:hyperlink>
    </w:p>
    <w:p>
      <w:pPr>
        <w:pStyle w:val="BodyText"/>
        <w:rPr>
          <w:sz w:val="20"/>
        </w:rPr>
      </w:pPr>
    </w:p>
    <w:p>
      <w:pPr>
        <w:pStyle w:val="BodyText"/>
        <w:spacing w:before="9"/>
        <w:rPr>
          <w:sz w:val="21"/>
        </w:rPr>
      </w:pPr>
    </w:p>
    <w:p>
      <w:pPr>
        <w:spacing w:before="0"/>
        <w:ind w:left="281" w:right="0" w:firstLine="0"/>
        <w:jc w:val="left"/>
        <w:rPr>
          <w:b/>
          <w:i/>
          <w:sz w:val="22"/>
        </w:rPr>
      </w:pPr>
      <w:r>
        <w:rPr>
          <w:b/>
          <w:i/>
          <w:sz w:val="22"/>
        </w:rPr>
        <w:t>Abstract</w:t>
      </w:r>
    </w:p>
    <w:p>
      <w:pPr>
        <w:spacing w:before="158"/>
        <w:ind w:left="281" w:right="1731" w:firstLine="715"/>
        <w:jc w:val="both"/>
        <w:rPr>
          <w:i/>
          <w:sz w:val="22"/>
        </w:rPr>
      </w:pPr>
      <w:r>
        <w:rPr>
          <w:i/>
          <w:sz w:val="22"/>
        </w:rPr>
        <w:t>The aim of this research was to find out the impacts of diorama media on the cognitive </w:t>
      </w:r>
      <w:r>
        <w:rPr>
          <w:i/>
          <w:w w:val="95"/>
          <w:sz w:val="22"/>
        </w:rPr>
        <w:t>learning</w:t>
      </w:r>
      <w:r>
        <w:rPr>
          <w:i/>
          <w:spacing w:val="-23"/>
          <w:w w:val="95"/>
          <w:sz w:val="22"/>
        </w:rPr>
        <w:t> </w:t>
      </w:r>
      <w:r>
        <w:rPr>
          <w:i/>
          <w:w w:val="95"/>
          <w:sz w:val="22"/>
        </w:rPr>
        <w:t>outcomes</w:t>
      </w:r>
      <w:r>
        <w:rPr>
          <w:i/>
          <w:spacing w:val="-20"/>
          <w:w w:val="95"/>
          <w:sz w:val="22"/>
        </w:rPr>
        <w:t> </w:t>
      </w:r>
      <w:r>
        <w:rPr>
          <w:i/>
          <w:w w:val="95"/>
          <w:sz w:val="22"/>
        </w:rPr>
        <w:t>of</w:t>
      </w:r>
      <w:r>
        <w:rPr>
          <w:i/>
          <w:spacing w:val="-22"/>
          <w:w w:val="95"/>
          <w:sz w:val="22"/>
        </w:rPr>
        <w:t> </w:t>
      </w:r>
      <w:r>
        <w:rPr>
          <w:i/>
          <w:w w:val="95"/>
          <w:sz w:val="22"/>
        </w:rPr>
        <w:t>the</w:t>
      </w:r>
      <w:r>
        <w:rPr>
          <w:i/>
          <w:spacing w:val="-20"/>
          <w:w w:val="95"/>
          <w:sz w:val="22"/>
        </w:rPr>
        <w:t> </w:t>
      </w:r>
      <w:r>
        <w:rPr>
          <w:i/>
          <w:w w:val="95"/>
          <w:sz w:val="22"/>
        </w:rPr>
        <w:t>fifth-grade</w:t>
      </w:r>
      <w:r>
        <w:rPr>
          <w:i/>
          <w:spacing w:val="-21"/>
          <w:w w:val="95"/>
          <w:sz w:val="22"/>
        </w:rPr>
        <w:t> </w:t>
      </w:r>
      <w:r>
        <w:rPr>
          <w:i/>
          <w:w w:val="95"/>
          <w:sz w:val="22"/>
        </w:rPr>
        <w:t>social</w:t>
      </w:r>
      <w:r>
        <w:rPr>
          <w:i/>
          <w:spacing w:val="-21"/>
          <w:w w:val="95"/>
          <w:sz w:val="22"/>
        </w:rPr>
        <w:t> </w:t>
      </w:r>
      <w:r>
        <w:rPr>
          <w:i/>
          <w:w w:val="95"/>
          <w:sz w:val="22"/>
        </w:rPr>
        <w:t>science</w:t>
      </w:r>
      <w:r>
        <w:rPr>
          <w:i/>
          <w:spacing w:val="-20"/>
          <w:w w:val="95"/>
          <w:sz w:val="22"/>
        </w:rPr>
        <w:t> </w:t>
      </w:r>
      <w:r>
        <w:rPr>
          <w:i/>
          <w:w w:val="95"/>
          <w:sz w:val="22"/>
        </w:rPr>
        <w:t>students</w:t>
      </w:r>
      <w:r>
        <w:rPr>
          <w:i/>
          <w:spacing w:val="-23"/>
          <w:w w:val="95"/>
          <w:sz w:val="22"/>
        </w:rPr>
        <w:t> </w:t>
      </w:r>
      <w:r>
        <w:rPr>
          <w:i/>
          <w:w w:val="95"/>
          <w:sz w:val="22"/>
        </w:rPr>
        <w:t>in</w:t>
      </w:r>
      <w:r>
        <w:rPr>
          <w:i/>
          <w:spacing w:val="-19"/>
          <w:w w:val="95"/>
          <w:sz w:val="22"/>
        </w:rPr>
        <w:t> </w:t>
      </w:r>
      <w:r>
        <w:rPr>
          <w:i/>
          <w:w w:val="95"/>
          <w:sz w:val="22"/>
        </w:rPr>
        <w:t>SDN</w:t>
      </w:r>
      <w:r>
        <w:rPr>
          <w:i/>
          <w:spacing w:val="-24"/>
          <w:w w:val="95"/>
          <w:sz w:val="22"/>
        </w:rPr>
        <w:t> </w:t>
      </w:r>
      <w:r>
        <w:rPr>
          <w:i/>
          <w:w w:val="95"/>
          <w:sz w:val="22"/>
        </w:rPr>
        <w:t>2</w:t>
      </w:r>
      <w:r>
        <w:rPr>
          <w:i/>
          <w:spacing w:val="-22"/>
          <w:w w:val="95"/>
          <w:sz w:val="22"/>
        </w:rPr>
        <w:t> </w:t>
      </w:r>
      <w:r>
        <w:rPr>
          <w:i/>
          <w:w w:val="95"/>
          <w:sz w:val="22"/>
        </w:rPr>
        <w:t>Janturan</w:t>
      </w:r>
      <w:r>
        <w:rPr>
          <w:i/>
          <w:spacing w:val="-3"/>
          <w:w w:val="95"/>
          <w:sz w:val="22"/>
        </w:rPr>
        <w:t> </w:t>
      </w:r>
      <w:r>
        <w:rPr>
          <w:i/>
          <w:w w:val="95"/>
          <w:sz w:val="22"/>
        </w:rPr>
        <w:t>Pengasih.</w:t>
      </w:r>
      <w:r>
        <w:rPr>
          <w:i/>
          <w:spacing w:val="-21"/>
          <w:w w:val="95"/>
          <w:sz w:val="22"/>
        </w:rPr>
        <w:t> </w:t>
      </w:r>
      <w:r>
        <w:rPr>
          <w:i/>
          <w:w w:val="95"/>
          <w:sz w:val="22"/>
        </w:rPr>
        <w:t>This</w:t>
      </w:r>
      <w:r>
        <w:rPr>
          <w:i/>
          <w:spacing w:val="-21"/>
          <w:w w:val="95"/>
          <w:sz w:val="22"/>
        </w:rPr>
        <w:t> </w:t>
      </w:r>
      <w:r>
        <w:rPr>
          <w:i/>
          <w:w w:val="95"/>
          <w:sz w:val="22"/>
        </w:rPr>
        <w:t>research </w:t>
      </w:r>
      <w:r>
        <w:rPr>
          <w:i/>
          <w:sz w:val="22"/>
        </w:rPr>
        <w:t>was</w:t>
      </w:r>
      <w:r>
        <w:rPr>
          <w:i/>
          <w:spacing w:val="-37"/>
          <w:sz w:val="22"/>
        </w:rPr>
        <w:t> </w:t>
      </w:r>
      <w:r>
        <w:rPr>
          <w:i/>
          <w:sz w:val="22"/>
        </w:rPr>
        <w:t>a</w:t>
      </w:r>
      <w:r>
        <w:rPr>
          <w:i/>
          <w:spacing w:val="-36"/>
          <w:sz w:val="22"/>
        </w:rPr>
        <w:t> </w:t>
      </w:r>
      <w:r>
        <w:rPr>
          <w:i/>
          <w:sz w:val="22"/>
        </w:rPr>
        <w:t>quasi-experimental</w:t>
      </w:r>
      <w:r>
        <w:rPr>
          <w:i/>
          <w:spacing w:val="-36"/>
          <w:sz w:val="22"/>
        </w:rPr>
        <w:t> </w:t>
      </w:r>
      <w:r>
        <w:rPr>
          <w:i/>
          <w:sz w:val="22"/>
        </w:rPr>
        <w:t>research</w:t>
      </w:r>
      <w:r>
        <w:rPr>
          <w:i/>
          <w:spacing w:val="-35"/>
          <w:sz w:val="22"/>
        </w:rPr>
        <w:t> </w:t>
      </w:r>
      <w:r>
        <w:rPr>
          <w:i/>
          <w:sz w:val="22"/>
        </w:rPr>
        <w:t>with</w:t>
      </w:r>
      <w:r>
        <w:rPr>
          <w:i/>
          <w:spacing w:val="-36"/>
          <w:sz w:val="22"/>
        </w:rPr>
        <w:t> </w:t>
      </w:r>
      <w:r>
        <w:rPr>
          <w:i/>
          <w:sz w:val="22"/>
        </w:rPr>
        <w:t>nonequivalent</w:t>
      </w:r>
      <w:r>
        <w:rPr>
          <w:i/>
          <w:spacing w:val="-36"/>
          <w:sz w:val="22"/>
        </w:rPr>
        <w:t> </w:t>
      </w:r>
      <w:r>
        <w:rPr>
          <w:i/>
          <w:sz w:val="22"/>
        </w:rPr>
        <w:t>control</w:t>
      </w:r>
      <w:r>
        <w:rPr>
          <w:i/>
          <w:spacing w:val="-30"/>
          <w:sz w:val="22"/>
        </w:rPr>
        <w:t> </w:t>
      </w:r>
      <w:r>
        <w:rPr>
          <w:i/>
          <w:sz w:val="22"/>
        </w:rPr>
        <w:t>group</w:t>
      </w:r>
      <w:r>
        <w:rPr>
          <w:i/>
          <w:spacing w:val="-31"/>
          <w:sz w:val="22"/>
        </w:rPr>
        <w:t> </w:t>
      </w:r>
      <w:r>
        <w:rPr>
          <w:i/>
          <w:sz w:val="22"/>
        </w:rPr>
        <w:t>design</w:t>
      </w:r>
      <w:r>
        <w:rPr>
          <w:i/>
          <w:spacing w:val="-31"/>
          <w:sz w:val="22"/>
        </w:rPr>
        <w:t> </w:t>
      </w:r>
      <w:r>
        <w:rPr>
          <w:i/>
          <w:sz w:val="22"/>
        </w:rPr>
        <w:t>type.</w:t>
      </w:r>
      <w:r>
        <w:rPr>
          <w:i/>
          <w:spacing w:val="-31"/>
          <w:sz w:val="22"/>
        </w:rPr>
        <w:t> </w:t>
      </w:r>
      <w:r>
        <w:rPr>
          <w:i/>
          <w:sz w:val="22"/>
        </w:rPr>
        <w:t>The</w:t>
      </w:r>
      <w:r>
        <w:rPr>
          <w:i/>
          <w:spacing w:val="-32"/>
          <w:sz w:val="22"/>
        </w:rPr>
        <w:t> </w:t>
      </w:r>
      <w:r>
        <w:rPr>
          <w:i/>
          <w:sz w:val="22"/>
        </w:rPr>
        <w:t>experimental group was directed using diorama media, while the control group was using picture media.</w:t>
      </w:r>
      <w:r>
        <w:rPr>
          <w:i/>
          <w:spacing w:val="-36"/>
          <w:sz w:val="22"/>
        </w:rPr>
        <w:t> </w:t>
      </w:r>
      <w:r>
        <w:rPr>
          <w:i/>
          <w:sz w:val="22"/>
        </w:rPr>
        <w:t>The data</w:t>
      </w:r>
      <w:r>
        <w:rPr>
          <w:i/>
          <w:spacing w:val="-20"/>
          <w:sz w:val="22"/>
        </w:rPr>
        <w:t> </w:t>
      </w:r>
      <w:r>
        <w:rPr>
          <w:i/>
          <w:sz w:val="22"/>
        </w:rPr>
        <w:t>retrieval</w:t>
      </w:r>
      <w:r>
        <w:rPr>
          <w:i/>
          <w:spacing w:val="-18"/>
          <w:sz w:val="22"/>
        </w:rPr>
        <w:t> </w:t>
      </w:r>
      <w:r>
        <w:rPr>
          <w:i/>
          <w:sz w:val="22"/>
        </w:rPr>
        <w:t>methods</w:t>
      </w:r>
      <w:r>
        <w:rPr>
          <w:i/>
          <w:spacing w:val="-20"/>
          <w:sz w:val="22"/>
        </w:rPr>
        <w:t> </w:t>
      </w:r>
      <w:r>
        <w:rPr>
          <w:i/>
          <w:sz w:val="22"/>
        </w:rPr>
        <w:t>used</w:t>
      </w:r>
      <w:r>
        <w:rPr>
          <w:i/>
          <w:spacing w:val="-20"/>
          <w:sz w:val="22"/>
        </w:rPr>
        <w:t> </w:t>
      </w:r>
      <w:r>
        <w:rPr>
          <w:i/>
          <w:sz w:val="22"/>
        </w:rPr>
        <w:t>in</w:t>
      </w:r>
      <w:r>
        <w:rPr>
          <w:i/>
          <w:spacing w:val="-19"/>
          <w:sz w:val="22"/>
        </w:rPr>
        <w:t> </w:t>
      </w:r>
      <w:r>
        <w:rPr>
          <w:i/>
          <w:sz w:val="22"/>
        </w:rPr>
        <w:t>this</w:t>
      </w:r>
      <w:r>
        <w:rPr>
          <w:i/>
          <w:spacing w:val="-11"/>
          <w:sz w:val="22"/>
        </w:rPr>
        <w:t> </w:t>
      </w:r>
      <w:r>
        <w:rPr>
          <w:i/>
          <w:sz w:val="22"/>
        </w:rPr>
        <w:t>research</w:t>
      </w:r>
      <w:r>
        <w:rPr>
          <w:i/>
          <w:spacing w:val="-14"/>
          <w:sz w:val="22"/>
        </w:rPr>
        <w:t> </w:t>
      </w:r>
      <w:r>
        <w:rPr>
          <w:i/>
          <w:sz w:val="22"/>
        </w:rPr>
        <w:t>were</w:t>
      </w:r>
      <w:r>
        <w:rPr>
          <w:i/>
          <w:spacing w:val="-16"/>
          <w:sz w:val="22"/>
        </w:rPr>
        <w:t> </w:t>
      </w:r>
      <w:r>
        <w:rPr>
          <w:i/>
          <w:sz w:val="22"/>
        </w:rPr>
        <w:t>observation,</w:t>
      </w:r>
      <w:r>
        <w:rPr>
          <w:i/>
          <w:spacing w:val="-15"/>
          <w:sz w:val="22"/>
        </w:rPr>
        <w:t> </w:t>
      </w:r>
      <w:r>
        <w:rPr>
          <w:i/>
          <w:sz w:val="22"/>
        </w:rPr>
        <w:t>quiz,</w:t>
      </w:r>
      <w:r>
        <w:rPr>
          <w:i/>
          <w:spacing w:val="-15"/>
          <w:sz w:val="22"/>
        </w:rPr>
        <w:t> </w:t>
      </w:r>
      <w:r>
        <w:rPr>
          <w:i/>
          <w:sz w:val="22"/>
        </w:rPr>
        <w:t>and</w:t>
      </w:r>
      <w:r>
        <w:rPr>
          <w:i/>
          <w:spacing w:val="-16"/>
          <w:sz w:val="22"/>
        </w:rPr>
        <w:t> </w:t>
      </w:r>
      <w:r>
        <w:rPr>
          <w:i/>
          <w:sz w:val="22"/>
        </w:rPr>
        <w:t>documentation.</w:t>
      </w:r>
      <w:r>
        <w:rPr>
          <w:i/>
          <w:spacing w:val="-14"/>
          <w:sz w:val="22"/>
        </w:rPr>
        <w:t> </w:t>
      </w:r>
      <w:r>
        <w:rPr>
          <w:i/>
          <w:sz w:val="22"/>
        </w:rPr>
        <w:t>The</w:t>
      </w:r>
      <w:r>
        <w:rPr>
          <w:i/>
          <w:spacing w:val="-16"/>
          <w:sz w:val="22"/>
        </w:rPr>
        <w:t> </w:t>
      </w:r>
      <w:r>
        <w:rPr>
          <w:i/>
          <w:sz w:val="22"/>
        </w:rPr>
        <w:t>data was</w:t>
      </w:r>
      <w:r>
        <w:rPr>
          <w:i/>
          <w:spacing w:val="-25"/>
          <w:sz w:val="22"/>
        </w:rPr>
        <w:t> </w:t>
      </w:r>
      <w:r>
        <w:rPr>
          <w:i/>
          <w:sz w:val="22"/>
        </w:rPr>
        <w:t>analyzed</w:t>
      </w:r>
      <w:r>
        <w:rPr>
          <w:i/>
          <w:spacing w:val="-25"/>
          <w:sz w:val="22"/>
        </w:rPr>
        <w:t> </w:t>
      </w:r>
      <w:r>
        <w:rPr>
          <w:i/>
          <w:sz w:val="22"/>
        </w:rPr>
        <w:t>using</w:t>
      </w:r>
      <w:r>
        <w:rPr>
          <w:i/>
          <w:spacing w:val="-25"/>
          <w:sz w:val="22"/>
        </w:rPr>
        <w:t> </w:t>
      </w:r>
      <w:r>
        <w:rPr>
          <w:i/>
          <w:sz w:val="22"/>
        </w:rPr>
        <w:t>descriptive</w:t>
      </w:r>
      <w:r>
        <w:rPr>
          <w:i/>
          <w:spacing w:val="-25"/>
          <w:sz w:val="22"/>
        </w:rPr>
        <w:t> </w:t>
      </w:r>
      <w:r>
        <w:rPr>
          <w:i/>
          <w:sz w:val="22"/>
        </w:rPr>
        <w:t>statistic</w:t>
      </w:r>
      <w:r>
        <w:rPr>
          <w:i/>
          <w:spacing w:val="-27"/>
          <w:sz w:val="22"/>
        </w:rPr>
        <w:t> </w:t>
      </w:r>
      <w:r>
        <w:rPr>
          <w:i/>
          <w:sz w:val="22"/>
        </w:rPr>
        <w:t>method</w:t>
      </w:r>
      <w:r>
        <w:rPr>
          <w:i/>
          <w:spacing w:val="-26"/>
          <w:sz w:val="22"/>
        </w:rPr>
        <w:t> </w:t>
      </w:r>
      <w:r>
        <w:rPr>
          <w:i/>
          <w:sz w:val="22"/>
        </w:rPr>
        <w:t>with</w:t>
      </w:r>
      <w:r>
        <w:rPr>
          <w:i/>
          <w:spacing w:val="-27"/>
          <w:sz w:val="22"/>
        </w:rPr>
        <w:t> </w:t>
      </w:r>
      <w:r>
        <w:rPr>
          <w:i/>
          <w:sz w:val="22"/>
        </w:rPr>
        <w:t>mean</w:t>
      </w:r>
      <w:r>
        <w:rPr>
          <w:i/>
          <w:spacing w:val="-27"/>
          <w:sz w:val="22"/>
        </w:rPr>
        <w:t> </w:t>
      </w:r>
      <w:r>
        <w:rPr>
          <w:i/>
          <w:sz w:val="22"/>
        </w:rPr>
        <w:t>test</w:t>
      </w:r>
      <w:r>
        <w:rPr>
          <w:i/>
          <w:spacing w:val="-27"/>
          <w:sz w:val="22"/>
        </w:rPr>
        <w:t> </w:t>
      </w:r>
      <w:r>
        <w:rPr>
          <w:i/>
          <w:sz w:val="22"/>
        </w:rPr>
        <w:t>of</w:t>
      </w:r>
      <w:r>
        <w:rPr>
          <w:i/>
          <w:spacing w:val="-28"/>
          <w:sz w:val="22"/>
        </w:rPr>
        <w:t> </w:t>
      </w:r>
      <w:r>
        <w:rPr>
          <w:i/>
          <w:sz w:val="22"/>
        </w:rPr>
        <w:t>posttest</w:t>
      </w:r>
      <w:r>
        <w:rPr>
          <w:i/>
          <w:spacing w:val="-27"/>
          <w:sz w:val="22"/>
        </w:rPr>
        <w:t> </w:t>
      </w:r>
      <w:r>
        <w:rPr>
          <w:i/>
          <w:sz w:val="22"/>
        </w:rPr>
        <w:t>between</w:t>
      </w:r>
      <w:r>
        <w:rPr>
          <w:i/>
          <w:spacing w:val="-27"/>
          <w:sz w:val="22"/>
        </w:rPr>
        <w:t> </w:t>
      </w:r>
      <w:r>
        <w:rPr>
          <w:i/>
          <w:sz w:val="22"/>
        </w:rPr>
        <w:t>the</w:t>
      </w:r>
      <w:r>
        <w:rPr>
          <w:i/>
          <w:spacing w:val="-27"/>
          <w:sz w:val="22"/>
        </w:rPr>
        <w:t> </w:t>
      </w:r>
      <w:r>
        <w:rPr>
          <w:i/>
          <w:sz w:val="22"/>
        </w:rPr>
        <w:t>experimental and control group and with N-Gain test. The analyzed data showed that the mean test of the experimental</w:t>
      </w:r>
      <w:r>
        <w:rPr>
          <w:i/>
          <w:spacing w:val="-21"/>
          <w:sz w:val="22"/>
        </w:rPr>
        <w:t> </w:t>
      </w:r>
      <w:r>
        <w:rPr>
          <w:i/>
          <w:sz w:val="22"/>
        </w:rPr>
        <w:t>group</w:t>
      </w:r>
      <w:r>
        <w:rPr>
          <w:i/>
          <w:spacing w:val="-18"/>
          <w:sz w:val="22"/>
        </w:rPr>
        <w:t> </w:t>
      </w:r>
      <w:r>
        <w:rPr>
          <w:i/>
          <w:sz w:val="22"/>
        </w:rPr>
        <w:t>was</w:t>
      </w:r>
      <w:r>
        <w:rPr>
          <w:i/>
          <w:spacing w:val="-20"/>
          <w:sz w:val="22"/>
        </w:rPr>
        <w:t> </w:t>
      </w:r>
      <w:r>
        <w:rPr>
          <w:i/>
          <w:sz w:val="22"/>
        </w:rPr>
        <w:t>85,</w:t>
      </w:r>
      <w:r>
        <w:rPr>
          <w:i/>
          <w:spacing w:val="-21"/>
          <w:sz w:val="22"/>
        </w:rPr>
        <w:t> </w:t>
      </w:r>
      <w:r>
        <w:rPr>
          <w:i/>
          <w:sz w:val="22"/>
        </w:rPr>
        <w:t>36</w:t>
      </w:r>
      <w:r>
        <w:rPr>
          <w:i/>
          <w:spacing w:val="-20"/>
          <w:sz w:val="22"/>
        </w:rPr>
        <w:t> </w:t>
      </w:r>
      <w:r>
        <w:rPr>
          <w:i/>
          <w:sz w:val="22"/>
        </w:rPr>
        <w:t>which</w:t>
      </w:r>
      <w:r>
        <w:rPr>
          <w:i/>
          <w:spacing w:val="-19"/>
          <w:sz w:val="22"/>
        </w:rPr>
        <w:t> </w:t>
      </w:r>
      <w:r>
        <w:rPr>
          <w:i/>
          <w:sz w:val="22"/>
        </w:rPr>
        <w:t>was</w:t>
      </w:r>
      <w:r>
        <w:rPr>
          <w:i/>
          <w:spacing w:val="-21"/>
          <w:sz w:val="22"/>
        </w:rPr>
        <w:t> </w:t>
      </w:r>
      <w:r>
        <w:rPr>
          <w:i/>
          <w:sz w:val="22"/>
        </w:rPr>
        <w:t>categorized</w:t>
      </w:r>
      <w:r>
        <w:rPr>
          <w:i/>
          <w:spacing w:val="-19"/>
          <w:sz w:val="22"/>
        </w:rPr>
        <w:t> </w:t>
      </w:r>
      <w:r>
        <w:rPr>
          <w:i/>
          <w:sz w:val="22"/>
        </w:rPr>
        <w:t>as</w:t>
      </w:r>
      <w:r>
        <w:rPr>
          <w:i/>
          <w:spacing w:val="-20"/>
          <w:sz w:val="22"/>
        </w:rPr>
        <w:t> </w:t>
      </w:r>
      <w:r>
        <w:rPr>
          <w:i/>
          <w:sz w:val="22"/>
        </w:rPr>
        <w:t>very</w:t>
      </w:r>
      <w:r>
        <w:rPr>
          <w:i/>
          <w:spacing w:val="-19"/>
          <w:sz w:val="22"/>
        </w:rPr>
        <w:t> </w:t>
      </w:r>
      <w:r>
        <w:rPr>
          <w:i/>
          <w:sz w:val="22"/>
        </w:rPr>
        <w:t>good</w:t>
      </w:r>
      <w:r>
        <w:rPr>
          <w:i/>
          <w:spacing w:val="-20"/>
          <w:sz w:val="22"/>
        </w:rPr>
        <w:t> </w:t>
      </w:r>
      <w:r>
        <w:rPr>
          <w:i/>
          <w:sz w:val="22"/>
        </w:rPr>
        <w:t>level</w:t>
      </w:r>
      <w:r>
        <w:rPr>
          <w:i/>
          <w:spacing w:val="-19"/>
          <w:sz w:val="22"/>
        </w:rPr>
        <w:t> </w:t>
      </w:r>
      <w:r>
        <w:rPr>
          <w:i/>
          <w:sz w:val="22"/>
        </w:rPr>
        <w:t>while</w:t>
      </w:r>
      <w:r>
        <w:rPr>
          <w:i/>
          <w:spacing w:val="-20"/>
          <w:sz w:val="22"/>
        </w:rPr>
        <w:t> </w:t>
      </w:r>
      <w:r>
        <w:rPr>
          <w:i/>
          <w:sz w:val="22"/>
        </w:rPr>
        <w:t>the</w:t>
      </w:r>
      <w:r>
        <w:rPr>
          <w:i/>
          <w:spacing w:val="-14"/>
          <w:sz w:val="22"/>
        </w:rPr>
        <w:t> </w:t>
      </w:r>
      <w:r>
        <w:rPr>
          <w:i/>
          <w:sz w:val="22"/>
        </w:rPr>
        <w:t>mean</w:t>
      </w:r>
      <w:r>
        <w:rPr>
          <w:i/>
          <w:spacing w:val="-22"/>
          <w:sz w:val="22"/>
        </w:rPr>
        <w:t> </w:t>
      </w:r>
      <w:r>
        <w:rPr>
          <w:i/>
          <w:sz w:val="22"/>
        </w:rPr>
        <w:t>test</w:t>
      </w:r>
      <w:r>
        <w:rPr>
          <w:i/>
          <w:spacing w:val="-20"/>
          <w:sz w:val="22"/>
        </w:rPr>
        <w:t> </w:t>
      </w:r>
      <w:r>
        <w:rPr>
          <w:i/>
          <w:sz w:val="22"/>
        </w:rPr>
        <w:t>of</w:t>
      </w:r>
      <w:r>
        <w:rPr>
          <w:i/>
          <w:spacing w:val="-19"/>
          <w:sz w:val="22"/>
        </w:rPr>
        <w:t> </w:t>
      </w:r>
      <w:r>
        <w:rPr>
          <w:i/>
          <w:sz w:val="22"/>
        </w:rPr>
        <w:t>the control group was 78, 25 which was categorized as good level. The result of this research was supported by the result of N-Gain test from experimental group which was bigger than control group</w:t>
      </w:r>
      <w:r>
        <w:rPr>
          <w:i/>
          <w:spacing w:val="-21"/>
          <w:sz w:val="22"/>
        </w:rPr>
        <w:t> </w:t>
      </w:r>
      <w:r>
        <w:rPr>
          <w:i/>
          <w:sz w:val="22"/>
        </w:rPr>
        <w:t>that</w:t>
      </w:r>
      <w:r>
        <w:rPr>
          <w:i/>
          <w:spacing w:val="-18"/>
          <w:sz w:val="22"/>
        </w:rPr>
        <w:t> </w:t>
      </w:r>
      <w:r>
        <w:rPr>
          <w:i/>
          <w:sz w:val="22"/>
        </w:rPr>
        <w:t>was</w:t>
      </w:r>
      <w:r>
        <w:rPr>
          <w:i/>
          <w:spacing w:val="-19"/>
          <w:sz w:val="22"/>
        </w:rPr>
        <w:t> </w:t>
      </w:r>
      <w:r>
        <w:rPr>
          <w:i/>
          <w:sz w:val="22"/>
        </w:rPr>
        <w:t>0,</w:t>
      </w:r>
      <w:r>
        <w:rPr>
          <w:i/>
          <w:spacing w:val="-19"/>
          <w:sz w:val="22"/>
        </w:rPr>
        <w:t> </w:t>
      </w:r>
      <w:r>
        <w:rPr>
          <w:i/>
          <w:sz w:val="22"/>
        </w:rPr>
        <w:t>7&gt;0,</w:t>
      </w:r>
      <w:r>
        <w:rPr>
          <w:i/>
          <w:spacing w:val="-22"/>
          <w:sz w:val="22"/>
        </w:rPr>
        <w:t> </w:t>
      </w:r>
      <w:r>
        <w:rPr>
          <w:i/>
          <w:sz w:val="22"/>
        </w:rPr>
        <w:t>3.</w:t>
      </w:r>
    </w:p>
    <w:p>
      <w:pPr>
        <w:pStyle w:val="BodyText"/>
        <w:spacing w:before="7"/>
        <w:rPr>
          <w:i/>
        </w:rPr>
      </w:pPr>
    </w:p>
    <w:p>
      <w:pPr>
        <w:spacing w:before="1"/>
        <w:ind w:left="281" w:right="0" w:firstLine="0"/>
        <w:jc w:val="left"/>
        <w:rPr>
          <w:i/>
          <w:sz w:val="22"/>
        </w:rPr>
      </w:pPr>
      <w:r>
        <w:rPr>
          <w:i/>
          <w:sz w:val="22"/>
        </w:rPr>
        <w:t>Keywords: diorama’s media, social science outcomes</w:t>
      </w:r>
    </w:p>
    <w:p>
      <w:pPr>
        <w:spacing w:after="0"/>
        <w:jc w:val="left"/>
        <w:rPr>
          <w:sz w:val="22"/>
        </w:rPr>
        <w:sectPr>
          <w:headerReference w:type="default" r:id="rId5"/>
          <w:headerReference w:type="even" r:id="rId6"/>
          <w:type w:val="continuous"/>
          <w:pgSz w:w="12240" w:h="15840"/>
          <w:pgMar w:header="732" w:top="1320" w:bottom="280" w:left="1260" w:right="540"/>
        </w:sectPr>
      </w:pPr>
    </w:p>
    <w:p>
      <w:pPr>
        <w:pStyle w:val="Heading1"/>
        <w:spacing w:before="182"/>
        <w:ind w:left="422"/>
      </w:pPr>
      <w:r>
        <w:rPr/>
        <w:t>INTRODUCTION</w:t>
      </w:r>
    </w:p>
    <w:p>
      <w:pPr>
        <w:pStyle w:val="BodyText"/>
        <w:spacing w:before="129"/>
        <w:ind w:left="422" w:right="74" w:firstLine="715"/>
        <w:jc w:val="both"/>
      </w:pPr>
      <w:r>
        <w:rPr/>
        <w:t>According to article 3 section 20 of 2003 in the constitution of the Republic of Indonesia concerning the National Education System, it is stated that the national education are meant to develop the capabilities, shape the character as well as the civilization of a nation with dignity in the context of intellectual life of the nation, aims to develop the potentials of the students become human beings who believe and devote to the God Almighty, have a good character, physically and mentally healthy, knowledgeable, capable, creative, independent, and be democratic and responsible citizens.</w:t>
      </w:r>
    </w:p>
    <w:p>
      <w:pPr>
        <w:pStyle w:val="BodyText"/>
        <w:spacing w:before="1"/>
        <w:ind w:left="439" w:right="38" w:firstLine="563"/>
        <w:jc w:val="both"/>
      </w:pPr>
      <w:r>
        <w:rPr/>
        <w:t>Based on the government ordinances of the Republic of Indonesia in article 77i section 32 of 2013 concerning the amandments to the government ordinances about the standard of national education, it is mentioned that there are cumpulsory subjects in the curriculum of the primary school that must be truly comprehended by the students. One of those cumpulsory subjects which must be mastered by the students is Social Science subject. Social Science has to be taught continuously and must be understood by the students. </w:t>
      </w:r>
      <w:r>
        <w:rPr>
          <w:spacing w:val="-4"/>
        </w:rPr>
        <w:t>It </w:t>
      </w:r>
      <w:r>
        <w:rPr/>
        <w:t>covers human and its enviromental issues which can not </w:t>
      </w:r>
      <w:r>
        <w:rPr>
          <w:spacing w:val="-3"/>
        </w:rPr>
        <w:t>be </w:t>
      </w:r>
      <w:r>
        <w:rPr/>
        <w:t>comprehended only</w:t>
      </w:r>
      <w:r>
        <w:rPr>
          <w:spacing w:val="-11"/>
        </w:rPr>
        <w:t> </w:t>
      </w:r>
      <w:r>
        <w:rPr/>
        <w:t>by</w:t>
      </w:r>
    </w:p>
    <w:p>
      <w:pPr>
        <w:pStyle w:val="BodyText"/>
        <w:spacing w:before="81"/>
        <w:ind w:left="562" w:right="891"/>
        <w:jc w:val="both"/>
      </w:pPr>
      <w:r>
        <w:rPr/>
        <w:br w:type="column"/>
      </w:r>
      <w:r>
        <w:rPr/>
        <w:t>memorization, but an understanding, observation, and application. Sure, in this matter they also need cognitive abilities to comprehend the subject so they could apply their knowledge in their daily life.</w:t>
      </w:r>
    </w:p>
    <w:p>
      <w:pPr>
        <w:pStyle w:val="BodyText"/>
        <w:spacing w:before="156"/>
        <w:ind w:left="422" w:right="890" w:firstLine="564"/>
        <w:jc w:val="both"/>
      </w:pPr>
      <w:r>
        <w:rPr/>
        <w:t>Based on article 20 of 2003 of the constitution, learning is a process of interaction among the students with the teacher. The lack of information sources could obstruct to the learning goals. Therefore, strategies are required to achieved the goals, one of which is utilize the instructional media as the supportive tools in deliverying materials.</w:t>
      </w:r>
    </w:p>
    <w:p>
      <w:pPr>
        <w:pStyle w:val="BodyText"/>
        <w:spacing w:before="166"/>
        <w:ind w:left="422" w:right="886" w:firstLine="720"/>
        <w:jc w:val="both"/>
      </w:pPr>
      <w:r>
        <w:rPr/>
        <w:t>According to the interview and the observation on thematic learning particularly the Social Science subject which was done on October 2nd-10th 2018 in fifth grade of SDN 2 Janturan in Pengasih, the Social Science</w:t>
      </w:r>
      <w:r>
        <w:rPr>
          <w:spacing w:val="-27"/>
        </w:rPr>
        <w:t> </w:t>
      </w:r>
      <w:r>
        <w:rPr/>
        <w:t>subject have an issue, it was the teacher that hadn’t use the instructional media appropriately. In the learning process of Social Science in the fifth grade of SDN 2 Janturan, the teachers admitted that they hadn’t use the supportive tools maximally. Actually the school have provided the instructional media, but only some of them, for instance Indonesian map, the rest are common media like student</w:t>
      </w:r>
      <w:r>
        <w:rPr>
          <w:spacing w:val="-2"/>
        </w:rPr>
        <w:t> </w:t>
      </w:r>
      <w:r>
        <w:rPr/>
        <w:t>books.</w:t>
      </w:r>
    </w:p>
    <w:p>
      <w:pPr>
        <w:spacing w:after="0"/>
        <w:jc w:val="both"/>
        <w:sectPr>
          <w:pgSz w:w="12240" w:h="15840"/>
          <w:pgMar w:header="732" w:footer="0" w:top="1320" w:bottom="280" w:left="1260" w:right="540"/>
          <w:cols w:num="2" w:equalWidth="0">
            <w:col w:w="4548" w:space="373"/>
            <w:col w:w="5519"/>
          </w:cols>
        </w:sectPr>
      </w:pPr>
    </w:p>
    <w:p>
      <w:pPr>
        <w:pStyle w:val="BodyText"/>
        <w:spacing w:before="81"/>
        <w:ind w:left="439" w:right="38" w:firstLine="563"/>
        <w:jc w:val="both"/>
      </w:pPr>
      <w:r>
        <w:rPr/>
        <w:t>The students did not understand well the materials delivered by the teacher. It can be seen by the result of the cognitive learning outcomes of the students on Social Science subject that is lower than the result of the other subjects like Bahasa Indonesia subject and Natural Science subject.</w:t>
      </w:r>
    </w:p>
    <w:p>
      <w:pPr>
        <w:pStyle w:val="BodyText"/>
        <w:spacing w:before="166"/>
        <w:ind w:left="439" w:right="38" w:firstLine="717"/>
        <w:jc w:val="both"/>
      </w:pPr>
      <w:r>
        <w:rPr/>
        <w:t>Based on those issues, without intending to rule out the other ones, the researcher restricted the issues on the lack of the use of the instructional media on Social Science subject. The researcher is interested in raising this issue because the use of appropriate instructional media is one of the important aspects to improve students’ cognitive learning outcomes as stated by Arsyad (2006: 26) that learning media could make the process of delivering  materials more clear so the students could improve the learning process as well as the outcomes of the</w:t>
      </w:r>
      <w:r>
        <w:rPr>
          <w:spacing w:val="-3"/>
        </w:rPr>
        <w:t> </w:t>
      </w:r>
      <w:r>
        <w:rPr/>
        <w:t>learning.</w:t>
      </w:r>
    </w:p>
    <w:p>
      <w:pPr>
        <w:pStyle w:val="BodyText"/>
        <w:spacing w:before="175"/>
        <w:ind w:left="439" w:right="44" w:firstLine="717"/>
        <w:jc w:val="both"/>
      </w:pPr>
      <w:r>
        <w:rPr/>
        <w:t>There are various instructional media that can be used for delivering the materials of Social Science subject so that the cognitive learning outcomes of the students could be improved. One of which media mentioned is media diorama. According to Daryanto (2010: 29) media diorama is included one of media</w:t>
      </w:r>
      <w:r>
        <w:rPr>
          <w:spacing w:val="8"/>
        </w:rPr>
        <w:t> </w:t>
      </w:r>
      <w:r>
        <w:rPr/>
        <w:t>that</w:t>
      </w:r>
    </w:p>
    <w:p>
      <w:pPr>
        <w:pStyle w:val="BodyText"/>
        <w:spacing w:before="81"/>
        <w:ind w:left="439" w:right="893"/>
        <w:jc w:val="both"/>
      </w:pPr>
      <w:r>
        <w:rPr/>
        <w:br w:type="column"/>
      </w:r>
      <w:r>
        <w:rPr/>
        <w:t>doesn’t need any projections and could be presented visually in three dimensional form as the imitation of the real version. Diorama media could be used in learning to represent the real objects which are difficult to be presented in the class.</w:t>
      </w:r>
    </w:p>
    <w:p>
      <w:pPr>
        <w:pStyle w:val="BodyText"/>
        <w:spacing w:before="165"/>
        <w:ind w:left="439" w:right="889" w:firstLine="458"/>
        <w:jc w:val="both"/>
      </w:pPr>
      <w:r>
        <w:rPr/>
        <w:t>In the 2013 curriculum, natural’s appearance material can be found in the ninth theme, first subtheme, and fourth learning. The teachers have difficulties in teaching the natural’s appearance material because the students could not encountered all the natural’s appearance taught directly. This is due to the uncertain location of the students that made them can not see the objects like volcanos, beaches, lakes, rivers, and so on. The teacher only used the student books as the supportive tools to deliver the materials of natural’s appearance subject. It caused a lot  of students do not understand the</w:t>
      </w:r>
      <w:r>
        <w:rPr>
          <w:spacing w:val="-6"/>
        </w:rPr>
        <w:t> </w:t>
      </w:r>
      <w:r>
        <w:rPr/>
        <w:t>materials.</w:t>
      </w:r>
    </w:p>
    <w:p>
      <w:pPr>
        <w:pStyle w:val="Heading1"/>
      </w:pPr>
      <w:r>
        <w:rPr/>
        <w:t>RESEARCH METHOD</w:t>
      </w:r>
    </w:p>
    <w:p>
      <w:pPr>
        <w:spacing w:before="148"/>
        <w:ind w:left="439" w:right="0" w:firstLine="0"/>
        <w:jc w:val="left"/>
        <w:rPr>
          <w:b/>
          <w:sz w:val="22"/>
        </w:rPr>
      </w:pPr>
      <w:r>
        <w:rPr>
          <w:b/>
          <w:sz w:val="22"/>
        </w:rPr>
        <w:t>Type Of The Reesearch</w:t>
      </w:r>
    </w:p>
    <w:p>
      <w:pPr>
        <w:pStyle w:val="BodyText"/>
        <w:spacing w:before="2"/>
        <w:rPr>
          <w:b/>
        </w:rPr>
      </w:pPr>
    </w:p>
    <w:p>
      <w:pPr>
        <w:pStyle w:val="BodyText"/>
        <w:ind w:left="439" w:right="891" w:firstLine="458"/>
        <w:jc w:val="both"/>
      </w:pPr>
      <w:r>
        <w:rPr/>
        <w:t>The type of research used in this research is a quasi experiment. The design used in this research is nonequivalent control group</w:t>
      </w:r>
      <w:r>
        <w:rPr>
          <w:spacing w:val="-1"/>
        </w:rPr>
        <w:t> </w:t>
      </w:r>
      <w:r>
        <w:rPr/>
        <w:t>design.</w:t>
      </w:r>
    </w:p>
    <w:p>
      <w:pPr>
        <w:spacing w:after="0"/>
        <w:jc w:val="both"/>
        <w:sectPr>
          <w:pgSz w:w="12240" w:h="15840"/>
          <w:pgMar w:header="732" w:footer="0" w:top="1320" w:bottom="280" w:left="1260" w:right="540"/>
          <w:cols w:num="2" w:equalWidth="0">
            <w:col w:w="4548" w:space="495"/>
            <w:col w:w="5397"/>
          </w:cols>
        </w:sectPr>
      </w:pPr>
    </w:p>
    <w:p>
      <w:pPr>
        <w:pStyle w:val="Heading1"/>
        <w:spacing w:before="86"/>
      </w:pPr>
      <w:r>
        <w:rPr/>
        <w:t>Location And Time Of The Research</w:t>
      </w:r>
    </w:p>
    <w:p>
      <w:pPr>
        <w:pStyle w:val="BodyText"/>
        <w:spacing w:before="179"/>
        <w:ind w:left="439" w:right="38" w:firstLine="427"/>
        <w:jc w:val="both"/>
      </w:pPr>
      <w:r>
        <w:rPr/>
        <w:t>This research was conducted at SDN 2 Janturan located in Gungan, Tawangsari, Pengasih, Kulon Progo and SDN 1 Janturan located in Jombokan, Tawangsari, Pengasih, Kulon Progo. The time of this research is in the even semester of January-February, 2018/2019 school year.</w:t>
      </w:r>
    </w:p>
    <w:p>
      <w:pPr>
        <w:pStyle w:val="Heading1"/>
        <w:spacing w:before="159"/>
      </w:pPr>
      <w:r>
        <w:rPr/>
        <w:t>Population and Research Samples</w:t>
      </w:r>
    </w:p>
    <w:p>
      <w:pPr>
        <w:pStyle w:val="BodyText"/>
        <w:spacing w:before="179"/>
        <w:ind w:left="439" w:right="40" w:firstLine="427"/>
        <w:jc w:val="both"/>
      </w:pPr>
      <w:r>
        <w:rPr/>
        <w:t>In this research, the researcher took all the students in fifth grade of SDN 2 Janturan that are amounted to 23 students (as an experimental class) and all the students in fifth grade of SDN 1 Janturan that are amounted to 19 students (as a control</w:t>
      </w:r>
      <w:r>
        <w:rPr>
          <w:spacing w:val="-8"/>
        </w:rPr>
        <w:t> </w:t>
      </w:r>
      <w:r>
        <w:rPr/>
        <w:t>class).</w:t>
      </w:r>
    </w:p>
    <w:p>
      <w:pPr>
        <w:pStyle w:val="Heading1"/>
        <w:spacing w:before="168"/>
      </w:pPr>
      <w:r>
        <w:rPr/>
        <w:t>Data Retrieval Technique</w:t>
      </w:r>
    </w:p>
    <w:p>
      <w:pPr>
        <w:pStyle w:val="BodyText"/>
        <w:spacing w:before="176"/>
        <w:ind w:left="439" w:right="38" w:firstLine="563"/>
        <w:jc w:val="both"/>
      </w:pPr>
      <w:r>
        <w:rPr/>
        <w:t>The data retrieval technique used in this research were observation, quiz, and documentation. The instruments used are observation sheet of the learning implementation and test questions in the form of multiple</w:t>
      </w:r>
      <w:r>
        <w:rPr>
          <w:spacing w:val="-3"/>
        </w:rPr>
        <w:t> </w:t>
      </w:r>
      <w:r>
        <w:rPr/>
        <w:t>choices.</w:t>
      </w:r>
    </w:p>
    <w:p>
      <w:pPr>
        <w:pStyle w:val="Heading1"/>
        <w:spacing w:before="170"/>
        <w:ind w:right="804"/>
      </w:pPr>
      <w:r>
        <w:rPr/>
        <w:t>The Validity and Reliability of The Instruments</w:t>
      </w:r>
    </w:p>
    <w:p>
      <w:pPr>
        <w:pStyle w:val="BodyText"/>
        <w:spacing w:before="154"/>
        <w:ind w:left="439" w:right="40" w:firstLine="563"/>
        <w:jc w:val="both"/>
      </w:pPr>
      <w:r>
        <w:rPr/>
        <w:t>The checking process of the instrument validity.quiz learning outcomes was done with expert</w:t>
      </w:r>
      <w:r>
        <w:rPr>
          <w:spacing w:val="-3"/>
        </w:rPr>
        <w:t> </w:t>
      </w:r>
      <w:r>
        <w:rPr/>
        <w:t>judgement.</w:t>
      </w:r>
    </w:p>
    <w:p>
      <w:pPr>
        <w:pStyle w:val="BodyText"/>
        <w:spacing w:before="81"/>
        <w:ind w:left="586" w:right="888"/>
        <w:jc w:val="both"/>
      </w:pPr>
      <w:r>
        <w:rPr/>
        <w:br w:type="column"/>
      </w:r>
      <w:r>
        <w:rPr/>
        <w:t>The validity of this test instrument was tested using the opinions of experts (expert judgement). The instrument validity test in this study was conducted by Dr. Anwar Senen, M. Pd. who is an expert in social science subject. The assessment by expert judgment is intended to assess the worthiness and suitability of the items with the lattices that have been made by giving suggestions for the sentence</w:t>
      </w:r>
      <w:r>
        <w:rPr>
          <w:spacing w:val="-5"/>
        </w:rPr>
        <w:t> </w:t>
      </w:r>
      <w:r>
        <w:rPr/>
        <w:t>improvements.</w:t>
      </w:r>
    </w:p>
    <w:p>
      <w:pPr>
        <w:pStyle w:val="Heading1"/>
        <w:spacing w:before="171"/>
        <w:ind w:left="446"/>
      </w:pPr>
      <w:r>
        <w:rPr/>
        <w:t>Data Analysis Technique</w:t>
      </w:r>
    </w:p>
    <w:p>
      <w:pPr>
        <w:pStyle w:val="BodyText"/>
        <w:rPr>
          <w:b/>
          <w:sz w:val="24"/>
        </w:rPr>
      </w:pPr>
    </w:p>
    <w:p>
      <w:pPr>
        <w:pStyle w:val="ListParagraph"/>
        <w:numPr>
          <w:ilvl w:val="0"/>
          <w:numId w:val="1"/>
        </w:numPr>
        <w:tabs>
          <w:tab w:pos="1003" w:val="left" w:leader="none"/>
          <w:tab w:pos="1004" w:val="left" w:leader="none"/>
        </w:tabs>
        <w:spacing w:line="240" w:lineRule="auto" w:before="164" w:after="0"/>
        <w:ind w:left="1003" w:right="0" w:hanging="564"/>
        <w:jc w:val="left"/>
        <w:rPr>
          <w:b/>
          <w:sz w:val="22"/>
        </w:rPr>
      </w:pPr>
      <w:r>
        <w:rPr>
          <w:b/>
          <w:sz w:val="22"/>
        </w:rPr>
        <w:t>Descriptive</w:t>
      </w:r>
      <w:r>
        <w:rPr>
          <w:b/>
          <w:spacing w:val="-2"/>
          <w:sz w:val="22"/>
        </w:rPr>
        <w:t> </w:t>
      </w:r>
      <w:r>
        <w:rPr>
          <w:b/>
          <w:sz w:val="22"/>
        </w:rPr>
        <w:t>Statistic</w:t>
      </w:r>
    </w:p>
    <w:p>
      <w:pPr>
        <w:pStyle w:val="BodyText"/>
        <w:spacing w:before="1"/>
        <w:rPr>
          <w:b/>
        </w:rPr>
      </w:pPr>
    </w:p>
    <w:p>
      <w:pPr>
        <w:pStyle w:val="BodyText"/>
        <w:ind w:left="446" w:right="889" w:firstLine="556"/>
        <w:jc w:val="both"/>
      </w:pPr>
      <w:r>
        <w:rPr/>
        <w:t>The statistical method used in this study is descriptive statistics. According to Sugiyono (2009: 147) descriptive statistic is statistic used to analyze data by describing the data that has been collected as it is without intending to make conclusions that apply to the</w:t>
      </w:r>
      <w:r>
        <w:rPr>
          <w:spacing w:val="-13"/>
        </w:rPr>
        <w:t> </w:t>
      </w:r>
      <w:r>
        <w:rPr/>
        <w:t>public.</w:t>
      </w:r>
    </w:p>
    <w:p>
      <w:pPr>
        <w:pStyle w:val="BodyText"/>
        <w:spacing w:before="2"/>
        <w:ind w:left="446" w:right="893"/>
        <w:jc w:val="both"/>
      </w:pPr>
      <w:r>
        <w:rPr/>
        <w:t>This research was conducted in population (without taking any samples) that is why descriptive statistic is used to analyse the data. Population research doesn’t need a significant test because it is not intended to make generalizations (Ridwan, 2006:3). Therefore, the analysis data technique used is just comparing the means.</w:t>
      </w:r>
    </w:p>
    <w:p>
      <w:pPr>
        <w:pStyle w:val="BodyText"/>
        <w:ind w:left="446" w:right="1234"/>
      </w:pPr>
      <w:r>
        <w:rPr/>
        <w:t>After both data from pretest experimental group and from control group are collected,</w:t>
      </w:r>
    </w:p>
    <w:p>
      <w:pPr>
        <w:spacing w:after="0"/>
        <w:sectPr>
          <w:pgSz w:w="12240" w:h="15840"/>
          <w:pgMar w:header="732" w:footer="0" w:top="1320" w:bottom="280" w:left="1260" w:right="540"/>
          <w:cols w:num="2" w:equalWidth="0">
            <w:col w:w="4546" w:space="351"/>
            <w:col w:w="5543"/>
          </w:cols>
        </w:sectPr>
      </w:pPr>
    </w:p>
    <w:p>
      <w:pPr>
        <w:pStyle w:val="BodyText"/>
        <w:spacing w:before="81"/>
        <w:ind w:left="300" w:right="39"/>
        <w:jc w:val="both"/>
      </w:pPr>
      <w:r>
        <w:rPr/>
        <w:t>the next step is to tabulate the Social Science learning outcomes from experimental group and the control group into a table. Categorized the value that has been collected into assessment criteria. The purpose of providing assessment criteria is to compare the measurements of social science subject learning outcomes with relevant references. The following table is an example of an assessment</w:t>
      </w:r>
      <w:r>
        <w:rPr>
          <w:spacing w:val="-2"/>
        </w:rPr>
        <w:t> </w:t>
      </w:r>
      <w:r>
        <w:rPr/>
        <w:t>criteria.</w:t>
      </w:r>
    </w:p>
    <w:p>
      <w:pPr>
        <w:pStyle w:val="BodyText"/>
        <w:ind w:left="739" w:right="1271"/>
      </w:pPr>
      <w:r>
        <w:rPr/>
        <w:t>Table 1. Learning Outcomes Assessment Criteria</w:t>
      </w:r>
    </w:p>
    <w:tbl>
      <w:tblPr>
        <w:tblW w:w="0" w:type="auto"/>
        <w:jc w:val="left"/>
        <w:tblInd w:w="4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60"/>
        <w:gridCol w:w="2137"/>
      </w:tblGrid>
      <w:tr>
        <w:trPr>
          <w:trHeight w:val="296" w:hRule="atLeast"/>
        </w:trPr>
        <w:tc>
          <w:tcPr>
            <w:tcW w:w="1560" w:type="dxa"/>
          </w:tcPr>
          <w:p>
            <w:pPr>
              <w:pStyle w:val="TableParagraph"/>
              <w:ind w:left="517"/>
              <w:rPr>
                <w:b/>
                <w:sz w:val="22"/>
              </w:rPr>
            </w:pPr>
            <w:r>
              <w:rPr>
                <w:b/>
                <w:sz w:val="22"/>
              </w:rPr>
              <w:t>Number</w:t>
            </w:r>
          </w:p>
        </w:tc>
        <w:tc>
          <w:tcPr>
            <w:tcW w:w="2137" w:type="dxa"/>
          </w:tcPr>
          <w:p>
            <w:pPr>
              <w:pStyle w:val="TableParagraph"/>
              <w:ind w:left="74" w:right="56"/>
              <w:jc w:val="center"/>
              <w:rPr>
                <w:b/>
                <w:sz w:val="22"/>
              </w:rPr>
            </w:pPr>
            <w:r>
              <w:rPr>
                <w:b/>
                <w:sz w:val="22"/>
              </w:rPr>
              <w:t>Category</w:t>
            </w:r>
          </w:p>
        </w:tc>
      </w:tr>
      <w:tr>
        <w:trPr>
          <w:trHeight w:val="285" w:hRule="atLeast"/>
        </w:trPr>
        <w:tc>
          <w:tcPr>
            <w:tcW w:w="1560" w:type="dxa"/>
          </w:tcPr>
          <w:p>
            <w:pPr>
              <w:pStyle w:val="TableParagraph"/>
              <w:spacing w:line="246" w:lineRule="exact"/>
              <w:ind w:left="309"/>
              <w:rPr>
                <w:sz w:val="22"/>
              </w:rPr>
            </w:pPr>
            <w:r>
              <w:rPr>
                <w:sz w:val="22"/>
              </w:rPr>
              <w:t>8,1 – 10,0</w:t>
            </w:r>
          </w:p>
        </w:tc>
        <w:tc>
          <w:tcPr>
            <w:tcW w:w="2137" w:type="dxa"/>
          </w:tcPr>
          <w:p>
            <w:pPr>
              <w:pStyle w:val="TableParagraph"/>
              <w:spacing w:line="246" w:lineRule="exact"/>
              <w:ind w:left="71" w:right="59"/>
              <w:jc w:val="center"/>
              <w:rPr>
                <w:sz w:val="22"/>
              </w:rPr>
            </w:pPr>
            <w:r>
              <w:rPr>
                <w:sz w:val="22"/>
              </w:rPr>
              <w:t>Very Good</w:t>
            </w:r>
          </w:p>
        </w:tc>
      </w:tr>
      <w:tr>
        <w:trPr>
          <w:trHeight w:val="282" w:hRule="atLeast"/>
        </w:trPr>
        <w:tc>
          <w:tcPr>
            <w:tcW w:w="1560" w:type="dxa"/>
          </w:tcPr>
          <w:p>
            <w:pPr>
              <w:pStyle w:val="TableParagraph"/>
              <w:spacing w:line="246" w:lineRule="exact"/>
              <w:ind w:left="369"/>
              <w:rPr>
                <w:sz w:val="22"/>
              </w:rPr>
            </w:pPr>
            <w:r>
              <w:rPr>
                <w:sz w:val="22"/>
              </w:rPr>
              <w:t>6,6 – 8,0</w:t>
            </w:r>
          </w:p>
        </w:tc>
        <w:tc>
          <w:tcPr>
            <w:tcW w:w="2137" w:type="dxa"/>
          </w:tcPr>
          <w:p>
            <w:pPr>
              <w:pStyle w:val="TableParagraph"/>
              <w:spacing w:line="246" w:lineRule="exact"/>
              <w:ind w:left="74" w:right="55"/>
              <w:jc w:val="center"/>
              <w:rPr>
                <w:sz w:val="22"/>
              </w:rPr>
            </w:pPr>
            <w:r>
              <w:rPr>
                <w:sz w:val="22"/>
              </w:rPr>
              <w:t>Good</w:t>
            </w:r>
          </w:p>
        </w:tc>
      </w:tr>
      <w:tr>
        <w:trPr>
          <w:trHeight w:val="282" w:hRule="atLeast"/>
        </w:trPr>
        <w:tc>
          <w:tcPr>
            <w:tcW w:w="1560" w:type="dxa"/>
          </w:tcPr>
          <w:p>
            <w:pPr>
              <w:pStyle w:val="TableParagraph"/>
              <w:spacing w:line="249" w:lineRule="exact"/>
              <w:ind w:left="369"/>
              <w:rPr>
                <w:sz w:val="22"/>
              </w:rPr>
            </w:pPr>
            <w:r>
              <w:rPr>
                <w:sz w:val="22"/>
              </w:rPr>
              <w:t>5,6 – 6,5</w:t>
            </w:r>
          </w:p>
        </w:tc>
        <w:tc>
          <w:tcPr>
            <w:tcW w:w="2137" w:type="dxa"/>
          </w:tcPr>
          <w:p>
            <w:pPr>
              <w:pStyle w:val="TableParagraph"/>
              <w:spacing w:line="249" w:lineRule="exact"/>
              <w:ind w:left="73" w:right="59"/>
              <w:jc w:val="center"/>
              <w:rPr>
                <w:sz w:val="22"/>
              </w:rPr>
            </w:pPr>
            <w:r>
              <w:rPr>
                <w:sz w:val="22"/>
              </w:rPr>
              <w:t>Satisfactory</w:t>
            </w:r>
          </w:p>
        </w:tc>
      </w:tr>
      <w:tr>
        <w:trPr>
          <w:trHeight w:val="284" w:hRule="atLeast"/>
        </w:trPr>
        <w:tc>
          <w:tcPr>
            <w:tcW w:w="1560" w:type="dxa"/>
          </w:tcPr>
          <w:p>
            <w:pPr>
              <w:pStyle w:val="TableParagraph"/>
              <w:spacing w:line="246" w:lineRule="exact"/>
              <w:ind w:left="369"/>
              <w:rPr>
                <w:sz w:val="22"/>
              </w:rPr>
            </w:pPr>
            <w:r>
              <w:rPr>
                <w:sz w:val="22"/>
              </w:rPr>
              <w:t>4,1 – 5,5</w:t>
            </w:r>
          </w:p>
        </w:tc>
        <w:tc>
          <w:tcPr>
            <w:tcW w:w="2137" w:type="dxa"/>
          </w:tcPr>
          <w:p>
            <w:pPr>
              <w:pStyle w:val="TableParagraph"/>
              <w:spacing w:line="246" w:lineRule="exact"/>
              <w:ind w:left="74" w:right="59"/>
              <w:jc w:val="center"/>
              <w:rPr>
                <w:sz w:val="22"/>
              </w:rPr>
            </w:pPr>
            <w:r>
              <w:rPr>
                <w:sz w:val="22"/>
              </w:rPr>
              <w:t>Less than Satisfactory</w:t>
            </w:r>
          </w:p>
        </w:tc>
      </w:tr>
      <w:tr>
        <w:trPr>
          <w:trHeight w:val="287" w:hRule="atLeast"/>
        </w:trPr>
        <w:tc>
          <w:tcPr>
            <w:tcW w:w="1560" w:type="dxa"/>
          </w:tcPr>
          <w:p>
            <w:pPr>
              <w:pStyle w:val="TableParagraph"/>
              <w:spacing w:line="246" w:lineRule="exact"/>
              <w:ind w:left="500" w:right="505"/>
              <w:jc w:val="center"/>
              <w:rPr>
                <w:sz w:val="22"/>
              </w:rPr>
            </w:pPr>
            <w:r>
              <w:rPr>
                <w:sz w:val="22"/>
              </w:rPr>
              <w:t>0–4,0</w:t>
            </w:r>
          </w:p>
        </w:tc>
        <w:tc>
          <w:tcPr>
            <w:tcW w:w="2137" w:type="dxa"/>
          </w:tcPr>
          <w:p>
            <w:pPr>
              <w:pStyle w:val="TableParagraph"/>
              <w:spacing w:line="246" w:lineRule="exact"/>
              <w:ind w:left="74" w:right="57"/>
              <w:jc w:val="center"/>
              <w:rPr>
                <w:sz w:val="22"/>
              </w:rPr>
            </w:pPr>
            <w:r>
              <w:rPr>
                <w:sz w:val="22"/>
              </w:rPr>
              <w:t>Fail</w:t>
            </w:r>
          </w:p>
        </w:tc>
      </w:tr>
    </w:tbl>
    <w:p>
      <w:pPr>
        <w:pStyle w:val="BodyText"/>
        <w:spacing w:before="1"/>
        <w:ind w:left="1020"/>
      </w:pPr>
      <w:r>
        <w:rPr/>
        <w:t>Suharsimi Arikunto (2006: 245)</w:t>
      </w:r>
    </w:p>
    <w:p>
      <w:pPr>
        <w:pStyle w:val="BodyText"/>
        <w:spacing w:before="7"/>
      </w:pPr>
    </w:p>
    <w:p>
      <w:pPr>
        <w:pStyle w:val="BodyText"/>
        <w:ind w:left="439" w:right="38"/>
        <w:jc w:val="both"/>
      </w:pPr>
      <w:r>
        <w:rPr/>
        <w:t>After categorizing the value into the suitable assessment vriteria, the next step is to testing out the hyphotesis with mean test and normality test Gain (N-Gain) from experimental and control group.</w:t>
      </w:r>
    </w:p>
    <w:p>
      <w:pPr>
        <w:pStyle w:val="Heading1"/>
        <w:numPr>
          <w:ilvl w:val="0"/>
          <w:numId w:val="1"/>
        </w:numPr>
        <w:tabs>
          <w:tab w:pos="841" w:val="left" w:leader="none"/>
        </w:tabs>
        <w:spacing w:line="240" w:lineRule="auto" w:before="161" w:after="0"/>
        <w:ind w:left="840" w:right="0" w:hanging="341"/>
        <w:jc w:val="left"/>
      </w:pPr>
      <w:r>
        <w:rPr/>
        <w:t>Hyphotesis</w:t>
      </w:r>
      <w:r>
        <w:rPr>
          <w:spacing w:val="-3"/>
        </w:rPr>
        <w:t> </w:t>
      </w:r>
      <w:r>
        <w:rPr/>
        <w:t>Test</w:t>
      </w:r>
    </w:p>
    <w:p>
      <w:pPr>
        <w:pStyle w:val="ListParagraph"/>
        <w:numPr>
          <w:ilvl w:val="1"/>
          <w:numId w:val="1"/>
        </w:numPr>
        <w:tabs>
          <w:tab w:pos="860" w:val="left" w:leader="none"/>
        </w:tabs>
        <w:spacing w:line="240" w:lineRule="auto" w:before="182" w:after="0"/>
        <w:ind w:left="859" w:right="0" w:hanging="350"/>
        <w:jc w:val="left"/>
        <w:rPr>
          <w:sz w:val="22"/>
        </w:rPr>
      </w:pPr>
      <w:r>
        <w:rPr>
          <w:sz w:val="22"/>
        </w:rPr>
        <w:t>Mean</w:t>
      </w:r>
      <w:r>
        <w:rPr>
          <w:spacing w:val="-5"/>
          <w:sz w:val="22"/>
        </w:rPr>
        <w:t> </w:t>
      </w:r>
      <w:r>
        <w:rPr>
          <w:sz w:val="22"/>
        </w:rPr>
        <w:t>Test</w:t>
      </w:r>
    </w:p>
    <w:p>
      <w:pPr>
        <w:pStyle w:val="BodyText"/>
        <w:spacing w:before="3"/>
      </w:pPr>
    </w:p>
    <w:p>
      <w:pPr>
        <w:pStyle w:val="BodyText"/>
        <w:ind w:left="439" w:right="39" w:firstLine="67"/>
        <w:jc w:val="both"/>
      </w:pPr>
      <w:r>
        <w:rPr/>
        <w:t>The thing calculated is the mean learning outcomes of social science on natural’s appearance material from the experimental and control groups. According to Tulus Winarsunu (2010: 29) mean is a number obtained by dividing the value of X with the value of the respondants (N). Look at the formula below.</w:t>
      </w:r>
    </w:p>
    <w:p>
      <w:pPr>
        <w:pStyle w:val="BodyText"/>
        <w:spacing w:before="81"/>
        <w:ind w:left="1496"/>
      </w:pPr>
      <w:r>
        <w:rPr/>
        <w:br w:type="column"/>
      </w:r>
      <w:r>
        <w:rPr/>
        <w:t>(Tulus Winarsunu, 2010: 31)</w:t>
      </w:r>
    </w:p>
    <w:p>
      <w:pPr>
        <w:pStyle w:val="BodyText"/>
        <w:spacing w:line="242" w:lineRule="auto" w:before="184"/>
        <w:ind w:left="456" w:right="886"/>
        <w:jc w:val="both"/>
      </w:pPr>
      <w:r>
        <w:rPr/>
        <w:t>If the mean calculation results show that experimental group posttest </w:t>
      </w:r>
      <w:r>
        <w:rPr>
          <w:sz w:val="24"/>
        </w:rPr>
        <w:t>( ) </w:t>
      </w:r>
      <w:r>
        <w:rPr/>
        <w:t>is bigger than  the control group </w:t>
      </w:r>
      <w:r>
        <w:rPr>
          <w:sz w:val="24"/>
        </w:rPr>
        <w:t>( )</w:t>
      </w:r>
      <w:r>
        <w:rPr/>
        <w:t>, there are impacts of independent variable with respect to the dependent variable. However, if the experimental group mean </w:t>
      </w:r>
      <w:r>
        <w:rPr>
          <w:spacing w:val="16"/>
          <w:sz w:val="24"/>
        </w:rPr>
        <w:t>(</w:t>
      </w:r>
      <w:r>
        <w:rPr>
          <w:spacing w:val="92"/>
          <w:sz w:val="24"/>
        </w:rPr>
        <w:t> </w:t>
      </w:r>
      <w:r>
        <w:rPr>
          <w:sz w:val="24"/>
        </w:rPr>
        <w:t>) </w:t>
      </w:r>
      <w:r>
        <w:rPr/>
        <w:t>is equal to or smaller than the control group </w:t>
      </w:r>
      <w:r>
        <w:rPr>
          <w:sz w:val="24"/>
        </w:rPr>
        <w:t>(   )</w:t>
      </w:r>
      <w:r>
        <w:rPr/>
        <w:t>, then there   is no influence of the independent variable on</w:t>
      </w:r>
      <w:r>
        <w:rPr>
          <w:spacing w:val="-36"/>
        </w:rPr>
        <w:t> </w:t>
      </w:r>
      <w:r>
        <w:rPr/>
        <w:t>the dependent</w:t>
      </w:r>
      <w:r>
        <w:rPr>
          <w:spacing w:val="-2"/>
        </w:rPr>
        <w:t> </w:t>
      </w:r>
      <w:r>
        <w:rPr/>
        <w:t>variable.</w:t>
      </w:r>
    </w:p>
    <w:p>
      <w:pPr>
        <w:pStyle w:val="BodyText"/>
        <w:rPr>
          <w:sz w:val="24"/>
        </w:rPr>
      </w:pPr>
    </w:p>
    <w:p>
      <w:pPr>
        <w:pStyle w:val="BodyText"/>
        <w:spacing w:before="6"/>
        <w:rPr>
          <w:sz w:val="20"/>
        </w:rPr>
      </w:pPr>
    </w:p>
    <w:p>
      <w:pPr>
        <w:pStyle w:val="ListParagraph"/>
        <w:numPr>
          <w:ilvl w:val="1"/>
          <w:numId w:val="1"/>
        </w:numPr>
        <w:tabs>
          <w:tab w:pos="697" w:val="left" w:leader="none"/>
        </w:tabs>
        <w:spacing w:line="240" w:lineRule="auto" w:before="0" w:after="0"/>
        <w:ind w:left="696" w:right="0" w:hanging="240"/>
        <w:jc w:val="left"/>
        <w:rPr>
          <w:sz w:val="22"/>
        </w:rPr>
      </w:pPr>
      <w:r>
        <w:rPr>
          <w:sz w:val="22"/>
        </w:rPr>
        <w:t>Normality Test Gain</w:t>
      </w:r>
      <w:r>
        <w:rPr>
          <w:spacing w:val="-11"/>
          <w:sz w:val="22"/>
        </w:rPr>
        <w:t> </w:t>
      </w:r>
      <w:r>
        <w:rPr>
          <w:sz w:val="22"/>
        </w:rPr>
        <w:t>(N-Gain)</w:t>
      </w:r>
    </w:p>
    <w:p>
      <w:pPr>
        <w:pStyle w:val="BodyText"/>
        <w:spacing w:before="8"/>
      </w:pPr>
    </w:p>
    <w:p>
      <w:pPr>
        <w:pStyle w:val="BodyText"/>
        <w:ind w:left="456" w:right="886" w:firstLine="720"/>
        <w:jc w:val="both"/>
      </w:pPr>
      <w:r>
        <w:rPr/>
        <w:t>N-gain test is conducted to test the effectiveness of the treatment given. The data used to determine the increase in student cognitive learning outcomes are the results of</w:t>
      </w:r>
      <w:r>
        <w:rPr>
          <w:spacing w:val="-21"/>
        </w:rPr>
        <w:t> </w:t>
      </w:r>
      <w:r>
        <w:rPr/>
        <w:t>the pretest and posttest in the experimental group and the control group. The data is analyzed to see the test score then calculate the mean score. After knowing the mean, the Normalyzed Gain (N-gain) is calculated between the pretest and posttest. N-gain calculation uses the Hake formula (Meltzer, 2002:</w:t>
      </w:r>
      <w:r>
        <w:rPr>
          <w:spacing w:val="-3"/>
        </w:rPr>
        <w:t> </w:t>
      </w:r>
      <w:r>
        <w:rPr/>
        <w:t>12).</w:t>
      </w:r>
    </w:p>
    <w:p>
      <w:pPr>
        <w:pStyle w:val="BodyText"/>
        <w:spacing w:before="153"/>
        <w:ind w:left="456"/>
      </w:pPr>
      <w:r>
        <w:rPr/>
        <w:t>N-gain test formula:</w:t>
      </w:r>
    </w:p>
    <w:p>
      <w:pPr>
        <w:pStyle w:val="BodyText"/>
        <w:rPr>
          <w:sz w:val="24"/>
        </w:rPr>
      </w:pPr>
    </w:p>
    <w:p>
      <w:pPr>
        <w:spacing w:line="231" w:lineRule="exact" w:before="207"/>
        <w:ind w:left="300" w:right="0" w:firstLine="0"/>
        <w:jc w:val="left"/>
        <w:rPr>
          <w:rFonts w:ascii="Arial"/>
          <w:sz w:val="17"/>
        </w:rPr>
      </w:pPr>
      <w:r>
        <w:rPr/>
        <w:pict>
          <v:line style="position:absolute;mso-position-horizontal-relative:page;mso-position-vertical-relative:paragraph;z-index:-13120" from="336.429993pt,18.21311pt" to="448.029993pt,18.21311pt" stroked="true" strokeweight=".84pt" strokecolor="#000000">
            <v:stroke dashstyle="solid"/>
            <w10:wrap type="none"/>
          </v:line>
        </w:pict>
      </w:r>
      <w:r>
        <w:rPr>
          <w:i/>
          <w:position w:val="-13"/>
          <w:sz w:val="24"/>
        </w:rPr>
        <w:t>g =  </w:t>
      </w:r>
      <w:r>
        <w:rPr>
          <w:rFonts w:ascii="Arial"/>
          <w:w w:val="227"/>
          <w:sz w:val="17"/>
        </w:rPr>
        <w:t> </w:t>
      </w:r>
      <w:r>
        <w:rPr>
          <w:rFonts w:ascii="Arial"/>
          <w:w w:val="181"/>
          <w:sz w:val="17"/>
        </w:rPr>
        <w:t>   </w:t>
      </w:r>
      <w:r>
        <w:rPr>
          <w:rFonts w:ascii="Arial"/>
          <w:w w:val="158"/>
          <w:sz w:val="17"/>
        </w:rPr>
        <w:t> </w:t>
      </w:r>
      <w:r>
        <w:rPr>
          <w:rFonts w:ascii="Arial"/>
          <w:w w:val="195"/>
          <w:sz w:val="17"/>
        </w:rPr>
        <w:t> </w:t>
      </w:r>
      <w:r>
        <w:rPr>
          <w:rFonts w:ascii="Arial"/>
          <w:w w:val="174"/>
          <w:sz w:val="17"/>
        </w:rPr>
        <w:t> </w:t>
      </w:r>
      <w:r>
        <w:rPr>
          <w:rFonts w:ascii="Arial"/>
          <w:sz w:val="17"/>
        </w:rPr>
        <w:t> </w:t>
      </w:r>
      <w:r>
        <w:rPr>
          <w:rFonts w:ascii="Arial"/>
          <w:w w:val="196"/>
          <w:sz w:val="17"/>
        </w:rPr>
        <w:t>  </w:t>
      </w:r>
      <w:r>
        <w:rPr>
          <w:rFonts w:ascii="Arial"/>
          <w:w w:val="201"/>
          <w:sz w:val="17"/>
        </w:rPr>
        <w:t>  </w:t>
      </w:r>
      <w:r>
        <w:rPr>
          <w:rFonts w:ascii="Arial"/>
          <w:w w:val="262"/>
          <w:sz w:val="17"/>
        </w:rPr>
        <w:t> </w:t>
      </w:r>
      <w:r>
        <w:rPr>
          <w:rFonts w:ascii="Arial"/>
          <w:w w:val="227"/>
          <w:sz w:val="17"/>
        </w:rPr>
        <w:t> </w:t>
      </w:r>
      <w:r>
        <w:rPr>
          <w:rFonts w:ascii="Arial"/>
          <w:w w:val="190"/>
          <w:sz w:val="17"/>
        </w:rPr>
        <w:t> </w:t>
      </w:r>
      <w:r>
        <w:rPr>
          <w:rFonts w:ascii="Arial"/>
          <w:w w:val="195"/>
          <w:sz w:val="17"/>
        </w:rPr>
        <w:t> </w:t>
      </w:r>
      <w:r>
        <w:rPr>
          <w:rFonts w:ascii="Arial"/>
          <w:w w:val="158"/>
          <w:sz w:val="17"/>
        </w:rPr>
        <w:t> </w:t>
      </w:r>
      <w:r>
        <w:rPr>
          <w:rFonts w:ascii="Arial"/>
          <w:w w:val="195"/>
          <w:sz w:val="17"/>
        </w:rPr>
        <w:t> </w:t>
      </w:r>
      <w:r>
        <w:rPr>
          <w:rFonts w:ascii="Arial"/>
          <w:w w:val="174"/>
          <w:sz w:val="17"/>
        </w:rPr>
        <w:t> </w:t>
      </w:r>
      <w:r>
        <w:rPr>
          <w:rFonts w:ascii="Arial"/>
          <w:w w:val="158"/>
          <w:sz w:val="17"/>
        </w:rPr>
        <w:t> </w:t>
      </w:r>
      <w:r>
        <w:rPr>
          <w:rFonts w:ascii="Arial"/>
          <w:sz w:val="17"/>
        </w:rPr>
        <w:t> </w:t>
      </w:r>
      <w:r>
        <w:rPr>
          <w:rFonts w:ascii="Arial"/>
          <w:w w:val="196"/>
          <w:sz w:val="17"/>
        </w:rPr>
        <w:t>  </w:t>
      </w:r>
      <w:r>
        <w:rPr>
          <w:rFonts w:ascii="Arial"/>
          <w:w w:val="201"/>
          <w:sz w:val="17"/>
        </w:rPr>
        <w:t>  </w:t>
      </w:r>
    </w:p>
    <w:p>
      <w:pPr>
        <w:spacing w:line="151" w:lineRule="exact" w:before="0"/>
        <w:ind w:left="862" w:right="0" w:firstLine="0"/>
        <w:jc w:val="left"/>
        <w:rPr>
          <w:rFonts w:ascii="Arial"/>
          <w:sz w:val="17"/>
        </w:rPr>
      </w:pPr>
      <w:r>
        <w:rPr>
          <w:rFonts w:ascii="Arial"/>
          <w:w w:val="334"/>
          <w:sz w:val="17"/>
        </w:rPr>
        <w:t> </w:t>
      </w:r>
      <w:r>
        <w:rPr>
          <w:rFonts w:ascii="Arial"/>
          <w:spacing w:val="-1"/>
          <w:w w:val="198"/>
          <w:sz w:val="17"/>
        </w:rPr>
        <w:t> </w:t>
      </w:r>
      <w:r>
        <w:rPr>
          <w:rFonts w:ascii="Arial"/>
          <w:w w:val="198"/>
          <w:sz w:val="17"/>
        </w:rPr>
        <w:t> </w:t>
      </w:r>
      <w:r>
        <w:rPr>
          <w:rFonts w:ascii="Arial"/>
          <w:spacing w:val="-21"/>
          <w:sz w:val="17"/>
        </w:rPr>
        <w:t> </w:t>
      </w:r>
      <w:r>
        <w:rPr>
          <w:rFonts w:ascii="Arial"/>
          <w:spacing w:val="-1"/>
          <w:w w:val="196"/>
          <w:sz w:val="17"/>
        </w:rPr>
        <w:t> </w:t>
      </w:r>
      <w:r>
        <w:rPr>
          <w:rFonts w:ascii="Arial"/>
          <w:w w:val="196"/>
          <w:sz w:val="17"/>
        </w:rPr>
        <w:t> </w:t>
      </w:r>
      <w:r>
        <w:rPr>
          <w:rFonts w:ascii="Arial"/>
          <w:w w:val="201"/>
          <w:sz w:val="17"/>
        </w:rPr>
        <w:t> </w:t>
      </w:r>
      <w:r>
        <w:rPr>
          <w:rFonts w:ascii="Arial"/>
          <w:spacing w:val="5"/>
          <w:w w:val="201"/>
          <w:sz w:val="17"/>
        </w:rPr>
        <w:t> </w:t>
      </w:r>
      <w:r>
        <w:rPr>
          <w:rFonts w:ascii="Arial"/>
          <w:w w:val="262"/>
          <w:sz w:val="17"/>
        </w:rPr>
        <w:t> </w:t>
      </w:r>
      <w:r>
        <w:rPr>
          <w:rFonts w:ascii="Arial"/>
          <w:w w:val="227"/>
          <w:sz w:val="17"/>
        </w:rPr>
        <w:t> </w:t>
      </w:r>
      <w:r>
        <w:rPr>
          <w:rFonts w:ascii="Arial"/>
          <w:spacing w:val="-2"/>
          <w:w w:val="190"/>
          <w:sz w:val="17"/>
        </w:rPr>
        <w:t> </w:t>
      </w:r>
      <w:r>
        <w:rPr>
          <w:rFonts w:ascii="Arial"/>
          <w:w w:val="195"/>
          <w:sz w:val="17"/>
        </w:rPr>
        <w:t> </w:t>
      </w:r>
      <w:r>
        <w:rPr>
          <w:rFonts w:ascii="Arial"/>
          <w:spacing w:val="-1"/>
          <w:w w:val="158"/>
          <w:sz w:val="17"/>
        </w:rPr>
        <w:t> </w:t>
      </w:r>
      <w:r>
        <w:rPr>
          <w:rFonts w:ascii="Arial"/>
          <w:spacing w:val="-2"/>
          <w:w w:val="195"/>
          <w:sz w:val="17"/>
        </w:rPr>
        <w:t> </w:t>
      </w:r>
      <w:r>
        <w:rPr>
          <w:rFonts w:ascii="Arial"/>
          <w:spacing w:val="-1"/>
          <w:w w:val="174"/>
          <w:sz w:val="17"/>
        </w:rPr>
        <w:t> </w:t>
      </w:r>
      <w:r>
        <w:rPr>
          <w:rFonts w:ascii="Arial"/>
          <w:w w:val="158"/>
          <w:sz w:val="17"/>
        </w:rPr>
        <w:t> </w:t>
      </w:r>
      <w:r>
        <w:rPr>
          <w:rFonts w:ascii="Arial"/>
          <w:spacing w:val="-5"/>
          <w:sz w:val="17"/>
        </w:rPr>
        <w:t> </w:t>
      </w:r>
      <w:r>
        <w:rPr>
          <w:rFonts w:ascii="Arial"/>
          <w:spacing w:val="-1"/>
          <w:w w:val="196"/>
          <w:sz w:val="17"/>
        </w:rPr>
        <w:t> </w:t>
      </w:r>
      <w:r>
        <w:rPr>
          <w:rFonts w:ascii="Arial"/>
          <w:w w:val="196"/>
          <w:sz w:val="17"/>
        </w:rPr>
        <w:t> </w:t>
      </w:r>
      <w:r>
        <w:rPr>
          <w:rFonts w:ascii="Arial"/>
          <w:w w:val="201"/>
          <w:sz w:val="17"/>
        </w:rPr>
        <w:t>  </w:t>
      </w:r>
    </w:p>
    <w:p>
      <w:pPr>
        <w:pStyle w:val="BodyText"/>
        <w:rPr>
          <w:rFonts w:ascii="Arial"/>
          <w:sz w:val="16"/>
        </w:rPr>
      </w:pPr>
    </w:p>
    <w:p>
      <w:pPr>
        <w:pStyle w:val="BodyText"/>
        <w:rPr>
          <w:rFonts w:ascii="Arial"/>
          <w:sz w:val="16"/>
        </w:rPr>
      </w:pPr>
    </w:p>
    <w:p>
      <w:pPr>
        <w:pStyle w:val="BodyText"/>
        <w:spacing w:before="3"/>
        <w:rPr>
          <w:rFonts w:ascii="Arial"/>
          <w:sz w:val="17"/>
        </w:rPr>
      </w:pPr>
    </w:p>
    <w:p>
      <w:pPr>
        <w:pStyle w:val="BodyText"/>
        <w:spacing w:before="1"/>
        <w:ind w:left="456" w:right="892"/>
        <w:jc w:val="both"/>
      </w:pPr>
      <w:r>
        <w:rPr/>
        <w:t>Calculation results are interpreted using the normalized gain according to Meltzer's classification (2002: 13) as following.</w:t>
      </w:r>
    </w:p>
    <w:p>
      <w:pPr>
        <w:spacing w:after="0"/>
        <w:jc w:val="both"/>
        <w:sectPr>
          <w:pgSz w:w="12240" w:h="15840"/>
          <w:pgMar w:header="732" w:footer="0" w:top="1320" w:bottom="280" w:left="1260" w:right="540"/>
          <w:cols w:num="2" w:equalWidth="0">
            <w:col w:w="4547" w:space="220"/>
            <w:col w:w="5673"/>
          </w:cols>
        </w:sectPr>
      </w:pPr>
    </w:p>
    <w:p>
      <w:pPr>
        <w:pStyle w:val="BodyText"/>
        <w:spacing w:before="10" w:after="1"/>
        <w:rPr>
          <w:sz w:val="26"/>
        </w:rPr>
      </w:pPr>
    </w:p>
    <w:p>
      <w:pPr>
        <w:pStyle w:val="BodyText"/>
        <w:spacing w:line="20" w:lineRule="exact"/>
        <w:ind w:left="2506"/>
        <w:rPr>
          <w:sz w:val="2"/>
        </w:rPr>
      </w:pPr>
      <w:r>
        <w:rPr>
          <w:sz w:val="2"/>
        </w:rPr>
        <w:pict>
          <v:group style="width:19.6pt;height:.85pt;mso-position-horizontal-relative:char;mso-position-vertical-relative:line" coordorigin="0,0" coordsize="392,17">
            <v:line style="position:absolute" from="0,8" to="392,8" stroked="true" strokeweight=".84003pt" strokecolor="#000000">
              <v:stroke dashstyle="solid"/>
            </v:line>
          </v:group>
        </w:pict>
      </w:r>
      <w:r>
        <w:rPr>
          <w:sz w:val="2"/>
        </w:rPr>
      </w:r>
    </w:p>
    <w:p>
      <w:pPr>
        <w:spacing w:after="0" w:line="20" w:lineRule="exact"/>
        <w:rPr>
          <w:sz w:val="2"/>
        </w:rPr>
        <w:sectPr>
          <w:type w:val="continuous"/>
          <w:pgSz w:w="12240" w:h="15840"/>
          <w:pgMar w:top="1320" w:bottom="280" w:left="1260" w:right="540"/>
        </w:sectPr>
      </w:pPr>
    </w:p>
    <w:p>
      <w:pPr>
        <w:pStyle w:val="BodyText"/>
        <w:spacing w:before="2"/>
        <w:rPr>
          <w:sz w:val="19"/>
        </w:rPr>
      </w:pPr>
    </w:p>
    <w:p>
      <w:pPr>
        <w:pStyle w:val="BodyText"/>
        <w:ind w:left="679"/>
      </w:pPr>
      <w:r>
        <w:rPr/>
        <w:t>Table 2. N-gain Score Criteria</w:t>
      </w:r>
    </w:p>
    <w:p>
      <w:pPr>
        <w:spacing w:before="100"/>
        <w:ind w:left="679" w:right="1726" w:firstLine="0"/>
        <w:jc w:val="left"/>
        <w:rPr>
          <w:i/>
          <w:sz w:val="22"/>
        </w:rPr>
      </w:pPr>
      <w:r>
        <w:rPr/>
        <w:br w:type="column"/>
      </w:r>
      <w:r>
        <w:rPr>
          <w:i/>
          <w:sz w:val="22"/>
        </w:rPr>
        <w:t>The Impact of Diorama Media....(Zuhri </w:t>
      </w:r>
      <w:r>
        <w:rPr>
          <w:i/>
          <w:sz w:val="22"/>
        </w:rPr>
        <w:t>Nurendah) 6</w:t>
      </w:r>
    </w:p>
    <w:p>
      <w:pPr>
        <w:pStyle w:val="BodyText"/>
        <w:spacing w:before="203"/>
        <w:ind w:left="679" w:right="1055"/>
      </w:pPr>
      <w:r>
        <w:rPr/>
        <w:pict>
          <v:shape style="position:absolute;margin-left:99.024002pt;margin-top:6.619531pt;width:192.55pt;height:81.75pt;mso-position-horizontal-relative:page;mso-position-vertical-relative:paragraph;z-index:1144" type="#_x0000_t202" filled="false" stroked="false">
            <v:textbox inset="0,0,0,0">
              <w:txbxContent>
                <w:tbl>
                  <w:tblPr>
                    <w:tblW w:w="0" w:type="auto"/>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81"/>
                    <w:gridCol w:w="1841"/>
                  </w:tblGrid>
                  <w:tr>
                    <w:trPr>
                      <w:trHeight w:val="375" w:hRule="atLeast"/>
                    </w:trPr>
                    <w:tc>
                      <w:tcPr>
                        <w:tcW w:w="1981" w:type="dxa"/>
                      </w:tcPr>
                      <w:p>
                        <w:pPr>
                          <w:pStyle w:val="TableParagraph"/>
                          <w:spacing w:line="246" w:lineRule="exact"/>
                          <w:ind w:left="609"/>
                          <w:rPr>
                            <w:sz w:val="22"/>
                          </w:rPr>
                        </w:pPr>
                        <w:r>
                          <w:rPr>
                            <w:sz w:val="22"/>
                          </w:rPr>
                          <w:t>Limitation</w:t>
                        </w:r>
                      </w:p>
                    </w:tc>
                    <w:tc>
                      <w:tcPr>
                        <w:tcW w:w="1841" w:type="dxa"/>
                      </w:tcPr>
                      <w:p>
                        <w:pPr>
                          <w:pStyle w:val="TableParagraph"/>
                          <w:spacing w:line="246" w:lineRule="exact"/>
                          <w:ind w:left="495" w:right="478"/>
                          <w:jc w:val="center"/>
                          <w:rPr>
                            <w:sz w:val="22"/>
                          </w:rPr>
                        </w:pPr>
                        <w:r>
                          <w:rPr>
                            <w:sz w:val="22"/>
                          </w:rPr>
                          <w:t>Category</w:t>
                        </w:r>
                      </w:p>
                    </w:tc>
                  </w:tr>
                  <w:tr>
                    <w:trPr>
                      <w:trHeight w:val="390" w:hRule="atLeast"/>
                    </w:trPr>
                    <w:tc>
                      <w:tcPr>
                        <w:tcW w:w="1981" w:type="dxa"/>
                      </w:tcPr>
                      <w:p>
                        <w:pPr>
                          <w:pStyle w:val="TableParagraph"/>
                          <w:spacing w:line="246" w:lineRule="exact"/>
                          <w:ind w:left="525"/>
                          <w:rPr>
                            <w:sz w:val="22"/>
                          </w:rPr>
                        </w:pPr>
                        <w:r>
                          <w:rPr>
                            <w:sz w:val="22"/>
                          </w:rPr>
                          <w:t>0,7&lt;g&lt;1</w:t>
                        </w:r>
                      </w:p>
                    </w:tc>
                    <w:tc>
                      <w:tcPr>
                        <w:tcW w:w="1841" w:type="dxa"/>
                      </w:tcPr>
                      <w:p>
                        <w:pPr>
                          <w:pStyle w:val="TableParagraph"/>
                          <w:spacing w:line="246" w:lineRule="exact"/>
                          <w:ind w:left="495" w:right="478"/>
                          <w:jc w:val="center"/>
                          <w:rPr>
                            <w:sz w:val="22"/>
                          </w:rPr>
                        </w:pPr>
                        <w:r>
                          <w:rPr>
                            <w:sz w:val="22"/>
                          </w:rPr>
                          <w:t>High</w:t>
                        </w:r>
                      </w:p>
                    </w:tc>
                  </w:tr>
                  <w:tr>
                    <w:trPr>
                      <w:trHeight w:val="376" w:hRule="atLeast"/>
                    </w:trPr>
                    <w:tc>
                      <w:tcPr>
                        <w:tcW w:w="1981" w:type="dxa"/>
                      </w:tcPr>
                      <w:p>
                        <w:pPr>
                          <w:pStyle w:val="TableParagraph"/>
                          <w:spacing w:line="249" w:lineRule="exact"/>
                          <w:ind w:left="429"/>
                          <w:rPr>
                            <w:sz w:val="22"/>
                          </w:rPr>
                        </w:pPr>
                        <w:r>
                          <w:rPr>
                            <w:sz w:val="22"/>
                          </w:rPr>
                          <w:t>0,3≤g≤0,7</w:t>
                        </w:r>
                      </w:p>
                    </w:tc>
                    <w:tc>
                      <w:tcPr>
                        <w:tcW w:w="1841" w:type="dxa"/>
                      </w:tcPr>
                      <w:p>
                        <w:pPr>
                          <w:pStyle w:val="TableParagraph"/>
                          <w:spacing w:line="249" w:lineRule="exact"/>
                          <w:ind w:left="494" w:right="478"/>
                          <w:jc w:val="center"/>
                          <w:rPr>
                            <w:sz w:val="22"/>
                          </w:rPr>
                        </w:pPr>
                        <w:r>
                          <w:rPr>
                            <w:sz w:val="22"/>
                          </w:rPr>
                          <w:t>Mean</w:t>
                        </w:r>
                      </w:p>
                    </w:tc>
                  </w:tr>
                  <w:tr>
                    <w:trPr>
                      <w:trHeight w:val="392" w:hRule="atLeast"/>
                    </w:trPr>
                    <w:tc>
                      <w:tcPr>
                        <w:tcW w:w="1981" w:type="dxa"/>
                      </w:tcPr>
                      <w:p>
                        <w:pPr>
                          <w:pStyle w:val="TableParagraph"/>
                          <w:spacing w:line="246" w:lineRule="exact"/>
                          <w:ind w:left="525"/>
                          <w:rPr>
                            <w:sz w:val="22"/>
                          </w:rPr>
                        </w:pPr>
                        <w:r>
                          <w:rPr>
                            <w:sz w:val="22"/>
                          </w:rPr>
                          <w:t>0&lt;g&lt;0,3</w:t>
                        </w:r>
                      </w:p>
                    </w:tc>
                    <w:tc>
                      <w:tcPr>
                        <w:tcW w:w="1841" w:type="dxa"/>
                      </w:tcPr>
                      <w:p>
                        <w:pPr>
                          <w:pStyle w:val="TableParagraph"/>
                          <w:spacing w:line="246" w:lineRule="exact"/>
                          <w:ind w:left="495" w:right="478"/>
                          <w:jc w:val="center"/>
                          <w:rPr>
                            <w:sz w:val="22"/>
                          </w:rPr>
                        </w:pPr>
                        <w:r>
                          <w:rPr>
                            <w:sz w:val="22"/>
                          </w:rPr>
                          <w:t>Low</w:t>
                        </w:r>
                      </w:p>
                    </w:tc>
                  </w:tr>
                </w:tbl>
                <w:p>
                  <w:pPr>
                    <w:pStyle w:val="BodyText"/>
                  </w:pPr>
                </w:p>
              </w:txbxContent>
            </v:textbox>
            <w10:wrap type="none"/>
          </v:shape>
        </w:pict>
      </w:r>
      <w:r>
        <w:rPr/>
        <w:t>Based on the result of the pretest above, can be made a bar diagram as following:</w:t>
      </w:r>
    </w:p>
    <w:p>
      <w:pPr>
        <w:spacing w:after="0"/>
        <w:sectPr>
          <w:pgSz w:w="12240" w:h="15840"/>
          <w:pgMar w:header="732" w:footer="0" w:top="1320" w:bottom="280" w:left="1260" w:right="540"/>
          <w:cols w:num="2" w:equalWidth="0">
            <w:col w:w="3392" w:space="1152"/>
            <w:col w:w="5896"/>
          </w:cols>
        </w:sectPr>
      </w:pPr>
    </w:p>
    <w:p>
      <w:pPr>
        <w:pStyle w:val="BodyText"/>
        <w:rPr>
          <w:sz w:val="20"/>
        </w:rPr>
      </w:pPr>
    </w:p>
    <w:p>
      <w:pPr>
        <w:pStyle w:val="BodyText"/>
        <w:rPr>
          <w:sz w:val="20"/>
        </w:rPr>
      </w:pPr>
    </w:p>
    <w:p>
      <w:pPr>
        <w:pStyle w:val="BodyText"/>
        <w:rPr>
          <w:sz w:val="20"/>
        </w:rPr>
      </w:pPr>
    </w:p>
    <w:p>
      <w:pPr>
        <w:pStyle w:val="BodyText"/>
        <w:spacing w:before="4"/>
        <w:rPr>
          <w:sz w:val="20"/>
        </w:rPr>
      </w:pPr>
    </w:p>
    <w:p>
      <w:pPr>
        <w:spacing w:after="0"/>
        <w:rPr>
          <w:sz w:val="20"/>
        </w:rPr>
        <w:sectPr>
          <w:type w:val="continuous"/>
          <w:pgSz w:w="12240" w:h="15840"/>
          <w:pgMar w:top="1320" w:bottom="280" w:left="1260" w:right="540"/>
        </w:sectPr>
      </w:pPr>
    </w:p>
    <w:p>
      <w:pPr>
        <w:pStyle w:val="BodyText"/>
        <w:spacing w:before="2"/>
        <w:rPr>
          <w:sz w:val="33"/>
        </w:rPr>
      </w:pPr>
    </w:p>
    <w:p>
      <w:pPr>
        <w:pStyle w:val="BodyText"/>
        <w:ind w:left="439" w:right="38" w:firstLine="717"/>
        <w:jc w:val="both"/>
      </w:pPr>
      <w:r>
        <w:rPr/>
        <w:t>If the calculated N-Gain results of the experimental group are greater than the calculated N-Gain results of the control</w:t>
      </w:r>
    </w:p>
    <w:p>
      <w:pPr>
        <w:spacing w:before="91"/>
        <w:ind w:left="439" w:right="0" w:firstLine="0"/>
        <w:jc w:val="left"/>
        <w:rPr>
          <w:sz w:val="22"/>
        </w:rPr>
      </w:pPr>
      <w:r>
        <w:rPr/>
        <w:br w:type="column"/>
      </w:r>
      <w:r>
        <w:rPr>
          <w:sz w:val="22"/>
        </w:rPr>
        <w:t>90</w:t>
      </w:r>
    </w:p>
    <w:p>
      <w:pPr>
        <w:pStyle w:val="BodyText"/>
        <w:spacing w:before="8"/>
      </w:pPr>
    </w:p>
    <w:p>
      <w:pPr>
        <w:pStyle w:val="BodyText"/>
        <w:tabs>
          <w:tab w:pos="1625" w:val="left" w:leader="none"/>
        </w:tabs>
        <w:ind w:left="439"/>
      </w:pPr>
      <w:r>
        <w:rPr/>
        <w:drawing>
          <wp:anchor distT="0" distB="0" distL="0" distR="0" allowOverlap="1" layoutInCell="1" locked="0" behindDoc="1" simplePos="0" relativeHeight="268422359">
            <wp:simplePos x="0" y="0"/>
            <wp:positionH relativeFrom="page">
              <wp:posOffset>4179570</wp:posOffset>
            </wp:positionH>
            <wp:positionV relativeFrom="paragraph">
              <wp:posOffset>-598684</wp:posOffset>
            </wp:positionV>
            <wp:extent cx="2665095" cy="1599818"/>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2665095" cy="1599818"/>
                    </a:xfrm>
                    <a:prstGeom prst="rect">
                      <a:avLst/>
                    </a:prstGeom>
                  </pic:spPr>
                </pic:pic>
              </a:graphicData>
            </a:graphic>
          </wp:anchor>
        </w:drawing>
      </w:r>
      <w:r>
        <w:rPr/>
        <w:pict>
          <v:shape style="position:absolute;margin-left:346.472107pt;margin-top:3.78813pt;width:14.25pt;height:32.4500pt;mso-position-horizontal-relative:page;mso-position-vertical-relative:paragraph;z-index:1120" type="#_x0000_t202" filled="false" stroked="false">
            <v:textbox inset="0,0,0,0" style="layout-flow:vertical;mso-layout-flow-alt:bottom-to-top">
              <w:txbxContent>
                <w:p>
                  <w:pPr>
                    <w:pStyle w:val="BodyText"/>
                    <w:spacing w:before="11"/>
                    <w:ind w:left="20"/>
                  </w:pPr>
                  <w:r>
                    <w:rPr/>
                    <w:t>Erag E</w:t>
                  </w:r>
                </w:p>
              </w:txbxContent>
            </v:textbox>
            <w10:wrap type="none"/>
          </v:shape>
        </w:pict>
      </w:r>
      <w:r>
        <w:rPr/>
        <w:t>70  </w:t>
      </w:r>
      <w:r>
        <w:rPr>
          <w:spacing w:val="20"/>
        </w:rPr>
        <w:t> </w:t>
      </w:r>
      <w:r>
        <w:rPr/>
        <w:t>61.45</w:t>
        <w:tab/>
        <w:t>65.79</w:t>
      </w:r>
    </w:p>
    <w:p>
      <w:pPr>
        <w:pStyle w:val="BodyText"/>
        <w:spacing w:before="1"/>
        <w:rPr>
          <w:sz w:val="30"/>
        </w:rPr>
      </w:pPr>
      <w:r>
        <w:rPr/>
        <w:br w:type="column"/>
      </w:r>
      <w:r>
        <w:rPr>
          <w:sz w:val="30"/>
        </w:rPr>
      </w:r>
    </w:p>
    <w:p>
      <w:pPr>
        <w:pStyle w:val="BodyText"/>
        <w:ind w:left="439" w:right="1084"/>
      </w:pPr>
      <w:r>
        <w:rPr>
          <w:w w:val="95"/>
        </w:rPr>
        <w:t>Experiment </w:t>
      </w:r>
      <w:r>
        <w:rPr/>
        <w:t>al group</w:t>
      </w:r>
    </w:p>
    <w:p>
      <w:pPr>
        <w:spacing w:after="0"/>
        <w:sectPr>
          <w:type w:val="continuous"/>
          <w:pgSz w:w="12240" w:h="15840"/>
          <w:pgMar w:top="1320" w:bottom="280" w:left="1260" w:right="540"/>
          <w:cols w:num="3" w:equalWidth="0">
            <w:col w:w="4546" w:space="1100"/>
            <w:col w:w="2163" w:space="113"/>
            <w:col w:w="2518"/>
          </w:cols>
        </w:sectPr>
      </w:pPr>
    </w:p>
    <w:p>
      <w:pPr>
        <w:pStyle w:val="BodyText"/>
        <w:ind w:left="439" w:right="40"/>
        <w:jc w:val="both"/>
      </w:pPr>
      <w:r>
        <w:rPr/>
        <w:t>group, then it can be interpreted that the experimental group has a higher change than the control group. This shows that there is an impact of the use of media dioramas on student cognitive learning outcomes in social science subject about natural’s appearance.</w:t>
      </w:r>
    </w:p>
    <w:p>
      <w:pPr>
        <w:pStyle w:val="BodyText"/>
        <w:spacing w:before="5"/>
      </w:pPr>
    </w:p>
    <w:p>
      <w:pPr>
        <w:pStyle w:val="Heading1"/>
        <w:spacing w:before="1"/>
      </w:pPr>
      <w:r>
        <w:rPr/>
        <w:t>RESEARCH RESULT</w:t>
      </w:r>
    </w:p>
    <w:p>
      <w:pPr>
        <w:pStyle w:val="BodyText"/>
        <w:spacing w:before="179"/>
        <w:ind w:left="439" w:right="38" w:firstLine="563"/>
        <w:jc w:val="both"/>
      </w:pPr>
      <w:r>
        <w:rPr/>
        <w:t>The study begins by doing a pretest for the control and experiment group. This is done to determine the initial conditions of the second class of the class. The following summarizes are the results of the pretest in</w:t>
      </w:r>
      <w:r>
        <w:rPr>
          <w:spacing w:val="-27"/>
        </w:rPr>
        <w:t> </w:t>
      </w:r>
      <w:r>
        <w:rPr/>
        <w:t>the experimental class and the control</w:t>
      </w:r>
      <w:r>
        <w:rPr>
          <w:spacing w:val="-7"/>
        </w:rPr>
        <w:t> </w:t>
      </w:r>
      <w:r>
        <w:rPr/>
        <w:t>class.</w:t>
      </w:r>
    </w:p>
    <w:p>
      <w:pPr>
        <w:pStyle w:val="BodyText"/>
        <w:spacing w:before="162"/>
        <w:ind w:left="960" w:right="462" w:hanging="408"/>
      </w:pPr>
      <w:r>
        <w:rPr/>
        <w:t>Table 3. Comparison of Pretest mean of experimental and control group</w:t>
      </w:r>
    </w:p>
    <w:tbl>
      <w:tblPr>
        <w:tblW w:w="0" w:type="auto"/>
        <w:jc w:val="left"/>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3"/>
        <w:gridCol w:w="2161"/>
      </w:tblGrid>
      <w:tr>
        <w:trPr>
          <w:trHeight w:val="285" w:hRule="atLeast"/>
        </w:trPr>
        <w:tc>
          <w:tcPr>
            <w:tcW w:w="2093" w:type="dxa"/>
          </w:tcPr>
          <w:p>
            <w:pPr>
              <w:pStyle w:val="TableParagraph"/>
              <w:spacing w:line="247" w:lineRule="exact"/>
              <w:ind w:left="542"/>
              <w:rPr>
                <w:sz w:val="22"/>
              </w:rPr>
            </w:pPr>
            <w:r>
              <w:rPr>
                <w:sz w:val="22"/>
              </w:rPr>
              <w:t>Group</w:t>
            </w:r>
          </w:p>
        </w:tc>
        <w:tc>
          <w:tcPr>
            <w:tcW w:w="2161" w:type="dxa"/>
          </w:tcPr>
          <w:p>
            <w:pPr>
              <w:pStyle w:val="TableParagraph"/>
              <w:spacing w:line="247" w:lineRule="exact"/>
              <w:ind w:left="631"/>
              <w:rPr>
                <w:sz w:val="22"/>
              </w:rPr>
            </w:pPr>
            <w:r>
              <w:rPr>
                <w:sz w:val="22"/>
              </w:rPr>
              <w:t>Mean</w:t>
            </w:r>
          </w:p>
        </w:tc>
      </w:tr>
      <w:tr>
        <w:trPr>
          <w:trHeight w:val="342" w:hRule="atLeast"/>
        </w:trPr>
        <w:tc>
          <w:tcPr>
            <w:tcW w:w="2093" w:type="dxa"/>
          </w:tcPr>
          <w:p>
            <w:pPr>
              <w:pStyle w:val="TableParagraph"/>
              <w:spacing w:line="249" w:lineRule="exact"/>
              <w:ind w:left="122"/>
              <w:rPr>
                <w:sz w:val="22"/>
              </w:rPr>
            </w:pPr>
            <w:r>
              <w:rPr>
                <w:sz w:val="22"/>
              </w:rPr>
              <w:t>Experimental</w:t>
            </w:r>
          </w:p>
        </w:tc>
        <w:tc>
          <w:tcPr>
            <w:tcW w:w="2161" w:type="dxa"/>
          </w:tcPr>
          <w:p>
            <w:pPr>
              <w:pStyle w:val="TableParagraph"/>
              <w:spacing w:line="249" w:lineRule="exact"/>
              <w:ind w:right="814"/>
              <w:jc w:val="right"/>
              <w:rPr>
                <w:sz w:val="22"/>
              </w:rPr>
            </w:pPr>
            <w:r>
              <w:rPr>
                <w:sz w:val="22"/>
              </w:rPr>
              <w:t>61,45</w:t>
            </w:r>
          </w:p>
        </w:tc>
      </w:tr>
      <w:tr>
        <w:trPr>
          <w:trHeight w:val="350" w:hRule="atLeast"/>
        </w:trPr>
        <w:tc>
          <w:tcPr>
            <w:tcW w:w="2093" w:type="dxa"/>
          </w:tcPr>
          <w:p>
            <w:pPr>
              <w:pStyle w:val="TableParagraph"/>
              <w:spacing w:line="249" w:lineRule="exact"/>
              <w:ind w:left="122"/>
              <w:rPr>
                <w:sz w:val="22"/>
              </w:rPr>
            </w:pPr>
            <w:r>
              <w:rPr>
                <w:sz w:val="22"/>
              </w:rPr>
              <w:t>Control</w:t>
            </w:r>
          </w:p>
        </w:tc>
        <w:tc>
          <w:tcPr>
            <w:tcW w:w="2161" w:type="dxa"/>
          </w:tcPr>
          <w:p>
            <w:pPr>
              <w:pStyle w:val="TableParagraph"/>
              <w:spacing w:line="249" w:lineRule="exact"/>
              <w:ind w:right="814"/>
              <w:jc w:val="right"/>
              <w:rPr>
                <w:sz w:val="22"/>
              </w:rPr>
            </w:pPr>
            <w:r>
              <w:rPr>
                <w:sz w:val="22"/>
              </w:rPr>
              <w:t>65,79</w:t>
            </w:r>
          </w:p>
        </w:tc>
      </w:tr>
    </w:tbl>
    <w:p>
      <w:pPr>
        <w:pStyle w:val="BodyText"/>
        <w:tabs>
          <w:tab w:pos="3456" w:val="left" w:leader="none"/>
        </w:tabs>
        <w:spacing w:line="229" w:lineRule="exact"/>
        <w:ind w:left="1181"/>
      </w:pPr>
      <w:r>
        <w:rPr/>
        <w:br w:type="column"/>
      </w:r>
      <w:r>
        <w:rPr>
          <w:position w:val="1"/>
        </w:rPr>
        <w:t>50</w:t>
        <w:tab/>
      </w:r>
      <w:r>
        <w:rPr/>
        <w:t>Control</w:t>
      </w:r>
    </w:p>
    <w:p>
      <w:pPr>
        <w:pStyle w:val="BodyText"/>
        <w:spacing w:before="5"/>
        <w:rPr>
          <w:sz w:val="21"/>
        </w:rPr>
      </w:pPr>
    </w:p>
    <w:p>
      <w:pPr>
        <w:pStyle w:val="BodyText"/>
        <w:ind w:left="3457"/>
      </w:pPr>
      <w:r>
        <w:rPr/>
        <w:pict>
          <v:shape style="position:absolute;margin-left:342.632111pt;margin-top:-1.895905pt;width:14.25pt;height:16.8pt;mso-position-horizontal-relative:page;mso-position-vertical-relative:paragraph;z-index:1096" type="#_x0000_t202" filled="false" stroked="false">
            <v:textbox inset="0,0,0,0" style="layout-flow:vertical;mso-layout-flow-alt:bottom-to-top">
              <w:txbxContent>
                <w:p>
                  <w:pPr>
                    <w:pStyle w:val="BodyText"/>
                    <w:spacing w:before="11"/>
                    <w:ind w:left="20"/>
                  </w:pPr>
                  <w:r>
                    <w:rPr/>
                    <w:t>Me</w:t>
                  </w:r>
                </w:p>
              </w:txbxContent>
            </v:textbox>
            <w10:wrap type="none"/>
          </v:shape>
        </w:pict>
      </w:r>
      <w:r>
        <w:rPr/>
        <w:t>Group</w:t>
      </w:r>
    </w:p>
    <w:p>
      <w:pPr>
        <w:pStyle w:val="BodyText"/>
        <w:spacing w:before="1"/>
        <w:ind w:left="1181"/>
      </w:pPr>
      <w:r>
        <w:rPr/>
        <w:t>30</w:t>
      </w:r>
    </w:p>
    <w:p>
      <w:pPr>
        <w:pStyle w:val="BodyText"/>
        <w:spacing w:before="172"/>
        <w:ind w:left="1181"/>
      </w:pPr>
      <w:r>
        <w:rPr/>
        <w:t>10</w:t>
      </w:r>
    </w:p>
    <w:p>
      <w:pPr>
        <w:pStyle w:val="BodyText"/>
        <w:spacing w:before="1"/>
      </w:pPr>
    </w:p>
    <w:p>
      <w:pPr>
        <w:pStyle w:val="BodyText"/>
        <w:ind w:left="1140" w:right="772" w:hanging="624"/>
      </w:pPr>
      <w:r>
        <w:rPr/>
        <w:t>Picture 1. Diagram comparison of Experimental and control group pretest</w:t>
      </w:r>
    </w:p>
    <w:p>
      <w:pPr>
        <w:pStyle w:val="BodyText"/>
        <w:rPr>
          <w:sz w:val="24"/>
        </w:rPr>
      </w:pPr>
    </w:p>
    <w:p>
      <w:pPr>
        <w:pStyle w:val="BodyText"/>
        <w:spacing w:before="5"/>
        <w:rPr>
          <w:sz w:val="20"/>
        </w:rPr>
      </w:pPr>
    </w:p>
    <w:p>
      <w:pPr>
        <w:pStyle w:val="BodyText"/>
        <w:ind w:left="439" w:right="891" w:firstLine="564"/>
        <w:jc w:val="both"/>
      </w:pPr>
      <w:r>
        <w:rPr/>
        <w:t>After doing the pre-test, the next step is giving a treatment to the experimental class. The treatment given to the experimental class was learning to use diorama media. As for the control class, learning is done using the image media contained in the student book.</w:t>
      </w:r>
    </w:p>
    <w:p>
      <w:pPr>
        <w:pStyle w:val="BodyText"/>
        <w:spacing w:before="168"/>
        <w:ind w:left="439" w:right="889" w:firstLine="564"/>
        <w:jc w:val="both"/>
      </w:pPr>
      <w:r>
        <w:rPr/>
        <w:t>The last procedure is to do a posttest. Posttest aims to determine changes in student learning outcomes after being given the treatment. The posttest results showed an increase in student learning outcomes in the experimental class. The following is the comparison of post-test results among the two classes.</w:t>
      </w:r>
    </w:p>
    <w:p>
      <w:pPr>
        <w:spacing w:after="0"/>
        <w:jc w:val="both"/>
        <w:sectPr>
          <w:type w:val="continuous"/>
          <w:pgSz w:w="12240" w:h="15840"/>
          <w:pgMar w:top="1320" w:bottom="280" w:left="1260" w:right="540"/>
          <w:cols w:num="2" w:equalWidth="0">
            <w:col w:w="4548" w:space="356"/>
            <w:col w:w="5536"/>
          </w:cols>
        </w:sectPr>
      </w:pPr>
    </w:p>
    <w:p>
      <w:pPr>
        <w:pStyle w:val="BodyText"/>
        <w:spacing w:before="81"/>
        <w:ind w:left="1267" w:right="150" w:hanging="1150"/>
      </w:pPr>
      <w:r>
        <w:rPr/>
        <w:t>Table 4. Mean Comparison of Experimental and Control Posttest</w:t>
      </w:r>
    </w:p>
    <w:p>
      <w:pPr>
        <w:pStyle w:val="BodyText"/>
        <w:spacing w:before="4"/>
        <w:rPr>
          <w:sz w:val="23"/>
        </w:rPr>
      </w:pPr>
    </w:p>
    <w:tbl>
      <w:tblPr>
        <w:tblW w:w="0" w:type="auto"/>
        <w:jc w:val="left"/>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13"/>
        <w:gridCol w:w="2245"/>
      </w:tblGrid>
      <w:tr>
        <w:trPr>
          <w:trHeight w:val="287" w:hRule="atLeast"/>
        </w:trPr>
        <w:tc>
          <w:tcPr>
            <w:tcW w:w="1913" w:type="dxa"/>
          </w:tcPr>
          <w:p>
            <w:pPr>
              <w:pStyle w:val="TableParagraph"/>
              <w:spacing w:line="247" w:lineRule="exact"/>
              <w:ind w:left="460"/>
              <w:rPr>
                <w:sz w:val="22"/>
              </w:rPr>
            </w:pPr>
            <w:r>
              <w:rPr>
                <w:sz w:val="22"/>
              </w:rPr>
              <w:t>Group</w:t>
            </w:r>
          </w:p>
        </w:tc>
        <w:tc>
          <w:tcPr>
            <w:tcW w:w="2245" w:type="dxa"/>
          </w:tcPr>
          <w:p>
            <w:pPr>
              <w:pStyle w:val="TableParagraph"/>
              <w:spacing w:line="240" w:lineRule="exact" w:before="27"/>
              <w:ind w:left="669"/>
              <w:rPr>
                <w:sz w:val="22"/>
              </w:rPr>
            </w:pPr>
            <w:r>
              <w:rPr>
                <w:sz w:val="22"/>
              </w:rPr>
              <w:t>Mean</w:t>
            </w:r>
          </w:p>
        </w:tc>
      </w:tr>
      <w:tr>
        <w:trPr>
          <w:trHeight w:val="321" w:hRule="atLeast"/>
        </w:trPr>
        <w:tc>
          <w:tcPr>
            <w:tcW w:w="1913" w:type="dxa"/>
          </w:tcPr>
          <w:p>
            <w:pPr>
              <w:pStyle w:val="TableParagraph"/>
              <w:spacing w:line="249" w:lineRule="exact"/>
              <w:ind w:left="122"/>
              <w:rPr>
                <w:sz w:val="22"/>
              </w:rPr>
            </w:pPr>
            <w:r>
              <w:rPr>
                <w:sz w:val="22"/>
              </w:rPr>
              <w:t>Experimental</w:t>
            </w:r>
          </w:p>
        </w:tc>
        <w:tc>
          <w:tcPr>
            <w:tcW w:w="2245" w:type="dxa"/>
          </w:tcPr>
          <w:p>
            <w:pPr>
              <w:pStyle w:val="TableParagraph"/>
              <w:spacing w:line="249" w:lineRule="exact"/>
              <w:ind w:right="855"/>
              <w:jc w:val="right"/>
              <w:rPr>
                <w:sz w:val="22"/>
              </w:rPr>
            </w:pPr>
            <w:r>
              <w:rPr>
                <w:sz w:val="22"/>
              </w:rPr>
              <w:t>85,36</w:t>
            </w:r>
          </w:p>
        </w:tc>
      </w:tr>
      <w:tr>
        <w:trPr>
          <w:trHeight w:val="321" w:hRule="atLeast"/>
        </w:trPr>
        <w:tc>
          <w:tcPr>
            <w:tcW w:w="1913" w:type="dxa"/>
          </w:tcPr>
          <w:p>
            <w:pPr>
              <w:pStyle w:val="TableParagraph"/>
              <w:spacing w:line="247" w:lineRule="exact"/>
              <w:ind w:left="122"/>
              <w:rPr>
                <w:sz w:val="22"/>
              </w:rPr>
            </w:pPr>
            <w:r>
              <w:rPr>
                <w:sz w:val="22"/>
              </w:rPr>
              <w:t>Control</w:t>
            </w:r>
          </w:p>
        </w:tc>
        <w:tc>
          <w:tcPr>
            <w:tcW w:w="2245" w:type="dxa"/>
          </w:tcPr>
          <w:p>
            <w:pPr>
              <w:pStyle w:val="TableParagraph"/>
              <w:spacing w:line="247" w:lineRule="exact"/>
              <w:ind w:right="855"/>
              <w:jc w:val="right"/>
              <w:rPr>
                <w:sz w:val="22"/>
              </w:rPr>
            </w:pPr>
            <w:r>
              <w:rPr>
                <w:sz w:val="22"/>
              </w:rPr>
              <w:t>78,25</w:t>
            </w:r>
          </w:p>
        </w:tc>
      </w:tr>
    </w:tbl>
    <w:p>
      <w:pPr>
        <w:pStyle w:val="BodyText"/>
        <w:rPr>
          <w:sz w:val="24"/>
        </w:rPr>
      </w:pPr>
    </w:p>
    <w:p>
      <w:pPr>
        <w:pStyle w:val="BodyText"/>
        <w:spacing w:before="202"/>
        <w:ind w:left="180" w:right="142"/>
      </w:pPr>
      <w:r>
        <w:rPr/>
        <w:pict>
          <v:group style="position:absolute;margin-left:84.650002pt;margin-top:67.009521pt;width:209.9pt;height:128.15pt;mso-position-horizontal-relative:page;mso-position-vertical-relative:paragraph;z-index:1312" coordorigin="1693,1340" coordsize="4198,2563">
            <v:shape style="position:absolute;left:1693;top:1340;width:4197;height:2562" coordorigin="1693,1340" coordsize="4197,2562" path="m5883,1340l5883,3902m1693,1348l5890,1348m1701,1340l1701,3902m1693,3895l5890,3895e" filled="false" stroked="true" strokeweight=".75pt" strokecolor="#858585">
              <v:path arrowok="t"/>
              <v:stroke dashstyle="solid"/>
            </v:shape>
            <v:shape style="position:absolute;left:2652;top:1756;width:1617;height:1380" coordorigin="2652,1756" coordsize="1617,1380" path="m2652,1756l4269,1756m3100,3136l3657,3136m3878,3136l4269,3136m3100,2675l3657,2675m3878,2675l4269,2675m3100,2214l3657,2214m3878,2214l4269,2214e" filled="false" stroked="true" strokeweight=".72pt" strokecolor="#858585">
              <v:path arrowok="t"/>
              <v:stroke dashstyle="solid"/>
            </v:shape>
            <v:rect style="position:absolute;left:3657;top:2025;width:221;height:1569" filled="true" fillcolor="#e26c09" stroked="false">
              <v:fill type="solid"/>
            </v:rect>
            <v:rect style="position:absolute;left:2877;top:1862;width:223;height:1732" filled="true" fillcolor="#5f4879" stroked="false">
              <v:fill type="solid"/>
            </v:rect>
            <v:shape style="position:absolute;left:2652;top:1526;width:1624;height:2133" coordorigin="2652,1526" coordsize="1624,2133" path="m2652,3136l2877,3136m2652,2675l2877,2675m2652,2214l2877,2214m2652,3594l4276,3594m2712,1526l2712,3659m3489,3587l3489,3659m4269,3587l4269,3659e" filled="false" stroked="true" strokeweight=".72pt" strokecolor="#858585">
              <v:path arrowok="t"/>
              <v:stroke dashstyle="solid"/>
            </v:shape>
            <v:shape style="position:absolute;left:2441;top:3523;width:222;height:221" type="#_x0000_t202" filled="false" stroked="false">
              <v:textbox inset="0,0,0,0">
                <w:txbxContent>
                  <w:p>
                    <w:pPr>
                      <w:spacing w:line="221" w:lineRule="exact" w:before="0"/>
                      <w:ind w:left="0" w:right="0" w:firstLine="0"/>
                      <w:jc w:val="left"/>
                      <w:rPr>
                        <w:sz w:val="20"/>
                      </w:rPr>
                    </w:pPr>
                    <w:r>
                      <w:rPr>
                        <w:sz w:val="20"/>
                      </w:rPr>
                      <w:t>10</w:t>
                    </w:r>
                  </w:p>
                </w:txbxContent>
              </v:textbox>
              <w10:wrap type="none"/>
            </v:shape>
            <v:shape style="position:absolute;left:4719;top:2177;width:885;height:943" type="#_x0000_t202" filled="false" stroked="false">
              <v:textbox inset="0,0,0,0">
                <w:txbxContent>
                  <w:p>
                    <w:pPr>
                      <w:spacing w:line="268" w:lineRule="auto" w:before="0"/>
                      <w:ind w:left="0" w:right="3" w:firstLine="0"/>
                      <w:jc w:val="left"/>
                      <w:rPr>
                        <w:sz w:val="16"/>
                      </w:rPr>
                    </w:pPr>
                    <w:r>
                      <w:rPr>
                        <w:sz w:val="16"/>
                      </w:rPr>
                      <w:t>Experimental group</w:t>
                    </w:r>
                  </w:p>
                  <w:p>
                    <w:pPr>
                      <w:spacing w:before="72"/>
                      <w:ind w:left="0" w:right="298" w:firstLine="0"/>
                      <w:jc w:val="left"/>
                      <w:rPr>
                        <w:sz w:val="20"/>
                      </w:rPr>
                    </w:pPr>
                    <w:r>
                      <w:rPr>
                        <w:sz w:val="20"/>
                      </w:rPr>
                      <w:t>control group</w:t>
                    </w:r>
                  </w:p>
                </w:txbxContent>
              </v:textbox>
              <w10:wrap type="none"/>
            </v:shape>
            <v:shape style="position:absolute;left:2441;top:2126;width:222;height:1152" type="#_x0000_t202" filled="false" stroked="false">
              <v:textbox inset="0,0,0,0">
                <w:txbxContent>
                  <w:p>
                    <w:pPr>
                      <w:spacing w:line="221" w:lineRule="exact" w:before="0"/>
                      <w:ind w:left="0" w:right="0" w:firstLine="0"/>
                      <w:jc w:val="left"/>
                      <w:rPr>
                        <w:sz w:val="20"/>
                      </w:rPr>
                    </w:pPr>
                    <w:r>
                      <w:rPr>
                        <w:sz w:val="20"/>
                      </w:rPr>
                      <w:t>70</w:t>
                    </w:r>
                  </w:p>
                  <w:p>
                    <w:pPr>
                      <w:spacing w:line="240" w:lineRule="auto" w:before="10"/>
                      <w:rPr>
                        <w:sz w:val="20"/>
                      </w:rPr>
                    </w:pPr>
                  </w:p>
                  <w:p>
                    <w:pPr>
                      <w:spacing w:before="0"/>
                      <w:ind w:left="0" w:right="0" w:firstLine="0"/>
                      <w:jc w:val="left"/>
                      <w:rPr>
                        <w:sz w:val="20"/>
                      </w:rPr>
                    </w:pPr>
                    <w:r>
                      <w:rPr>
                        <w:sz w:val="20"/>
                      </w:rPr>
                      <w:t>50</w:t>
                    </w:r>
                  </w:p>
                  <w:p>
                    <w:pPr>
                      <w:spacing w:line="240" w:lineRule="auto" w:before="1"/>
                      <w:rPr>
                        <w:sz w:val="20"/>
                      </w:rPr>
                    </w:pPr>
                  </w:p>
                  <w:p>
                    <w:pPr>
                      <w:spacing w:before="0"/>
                      <w:ind w:left="0" w:right="0" w:firstLine="0"/>
                      <w:jc w:val="left"/>
                      <w:rPr>
                        <w:sz w:val="20"/>
                      </w:rPr>
                    </w:pPr>
                    <w:r>
                      <w:rPr>
                        <w:sz w:val="20"/>
                      </w:rPr>
                      <w:t>30</w:t>
                    </w:r>
                  </w:p>
                </w:txbxContent>
              </v:textbox>
              <w10:wrap type="none"/>
            </v:shape>
            <v:shape style="position:absolute;left:3540;top:1730;width:472;height:221" type="#_x0000_t202" filled="false" stroked="false">
              <v:textbox inset="0,0,0,0">
                <w:txbxContent>
                  <w:p>
                    <w:pPr>
                      <w:spacing w:line="221" w:lineRule="exact" w:before="0"/>
                      <w:ind w:left="0" w:right="0" w:firstLine="0"/>
                      <w:jc w:val="left"/>
                      <w:rPr>
                        <w:sz w:val="20"/>
                      </w:rPr>
                    </w:pPr>
                    <w:r>
                      <w:rPr>
                        <w:sz w:val="20"/>
                      </w:rPr>
                      <w:t>78.25</w:t>
                    </w:r>
                  </w:p>
                </w:txbxContent>
              </v:textbox>
              <w10:wrap type="none"/>
            </v:shape>
            <v:shape style="position:absolute;left:2760;top:1507;width:472;height:221" type="#_x0000_t202" filled="false" stroked="false">
              <v:textbox inset="0,0,0,0">
                <w:txbxContent>
                  <w:p>
                    <w:pPr>
                      <w:spacing w:line="221" w:lineRule="exact" w:before="0"/>
                      <w:ind w:left="0" w:right="0" w:firstLine="0"/>
                      <w:jc w:val="left"/>
                      <w:rPr>
                        <w:sz w:val="20"/>
                      </w:rPr>
                    </w:pPr>
                    <w:r>
                      <w:rPr>
                        <w:sz w:val="20"/>
                      </w:rPr>
                      <w:t>85.36</w:t>
                    </w:r>
                  </w:p>
                </w:txbxContent>
              </v:textbox>
              <w10:wrap type="none"/>
            </v:shape>
            <v:shape style="position:absolute;left:2441;top:1684;width:222;height:221" type="#_x0000_t202" filled="false" stroked="false">
              <v:textbox inset="0,0,0,0">
                <w:txbxContent>
                  <w:p>
                    <w:pPr>
                      <w:spacing w:line="221" w:lineRule="exact" w:before="0"/>
                      <w:ind w:left="0" w:right="0" w:firstLine="0"/>
                      <w:jc w:val="left"/>
                      <w:rPr>
                        <w:sz w:val="20"/>
                      </w:rPr>
                    </w:pPr>
                    <w:r>
                      <w:rPr>
                        <w:sz w:val="20"/>
                      </w:rPr>
                      <w:t>90</w:t>
                    </w:r>
                  </w:p>
                </w:txbxContent>
              </v:textbox>
              <w10:wrap type="none"/>
            </v:shape>
            <w10:wrap type="none"/>
          </v:group>
        </w:pict>
      </w:r>
      <w:r>
        <w:rPr/>
        <w:t>Based on the posttest outcomes above, could be served a bar diagram as following:</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62"/>
        <w:ind w:left="1140" w:right="361" w:hanging="660"/>
      </w:pPr>
      <w:r>
        <w:rPr/>
        <w:pict>
          <v:shape style="position:absolute;margin-left:100.064514pt;margin-top:-73.146515pt;width:13.05pt;height:27.5pt;mso-position-horizontal-relative:page;mso-position-vertical-relative:paragraph;z-index:1336" type="#_x0000_t202" filled="false" stroked="false">
            <v:textbox inset="0,0,0,0" style="layout-flow:vertical;mso-layout-flow-alt:bottom-to-top">
              <w:txbxContent>
                <w:p>
                  <w:pPr>
                    <w:spacing w:before="10"/>
                    <w:ind w:left="20" w:right="0" w:firstLine="0"/>
                    <w:jc w:val="left"/>
                    <w:rPr>
                      <w:b/>
                      <w:sz w:val="20"/>
                    </w:rPr>
                  </w:pPr>
                  <w:r>
                    <w:rPr>
                      <w:b/>
                      <w:sz w:val="20"/>
                    </w:rPr>
                    <w:t>Me</w:t>
                  </w:r>
                  <w:r>
                    <w:rPr>
                      <w:b/>
                      <w:spacing w:val="-22"/>
                      <w:sz w:val="20"/>
                    </w:rPr>
                    <w:t> </w:t>
                  </w:r>
                  <w:r>
                    <w:rPr>
                      <w:b/>
                      <w:sz w:val="20"/>
                    </w:rPr>
                    <w:t>an</w:t>
                  </w:r>
                </w:p>
              </w:txbxContent>
            </v:textbox>
            <w10:wrap type="none"/>
          </v:shape>
        </w:pict>
      </w:r>
      <w:r>
        <w:rPr/>
        <w:t>Picture 2. Comparison Diagram of Experimental and Control Posttest</w:t>
      </w:r>
    </w:p>
    <w:p>
      <w:pPr>
        <w:pStyle w:val="BodyText"/>
        <w:spacing w:before="165"/>
        <w:ind w:left="439" w:right="38" w:firstLine="705"/>
        <w:jc w:val="both"/>
      </w:pPr>
      <w:r>
        <w:rPr/>
        <w:t>Based on the diagram above it can be seen the mean value of learning outcomes between pretest and posttest in both groups. In the experimental group the mean</w:t>
      </w:r>
      <w:r>
        <w:rPr>
          <w:spacing w:val="-28"/>
        </w:rPr>
        <w:t> </w:t>
      </w:r>
      <w:r>
        <w:rPr/>
        <w:t>difference was 23.91, while in the control class</w:t>
      </w:r>
      <w:r>
        <w:rPr>
          <w:spacing w:val="9"/>
        </w:rPr>
        <w:t> </w:t>
      </w:r>
      <w:r>
        <w:rPr/>
        <w:t>was</w:t>
      </w:r>
    </w:p>
    <w:p>
      <w:pPr>
        <w:pStyle w:val="BodyText"/>
        <w:ind w:left="439" w:right="40"/>
        <w:jc w:val="both"/>
      </w:pPr>
      <w:r>
        <w:rPr/>
        <w:t>12.46. The increase of the mean in the experimental group was higher than in the control group.</w:t>
      </w:r>
    </w:p>
    <w:p>
      <w:pPr>
        <w:pStyle w:val="BodyText"/>
        <w:spacing w:before="160"/>
        <w:ind w:left="439" w:right="38" w:firstLine="458"/>
        <w:jc w:val="both"/>
      </w:pPr>
      <w:r>
        <w:rPr/>
        <w:t>The results of observations using observation sheet of learning implementations, 95% of the experimental group learning activities was done in accordance with the lesson plan. While the control group, learning</w:t>
      </w:r>
      <w:r>
        <w:rPr>
          <w:spacing w:val="16"/>
        </w:rPr>
        <w:t> </w:t>
      </w:r>
      <w:r>
        <w:rPr/>
        <w:t>activities</w:t>
      </w:r>
    </w:p>
    <w:p>
      <w:pPr>
        <w:pStyle w:val="BodyText"/>
        <w:spacing w:before="81"/>
        <w:ind w:left="377" w:right="1106"/>
      </w:pPr>
      <w:r>
        <w:rPr/>
        <w:br w:type="column"/>
      </w:r>
      <w:r>
        <w:rPr/>
        <w:t>amounted to 75% based on the lesson plans that have been prepared.</w:t>
      </w:r>
    </w:p>
    <w:p>
      <w:pPr>
        <w:pStyle w:val="BodyText"/>
        <w:spacing w:before="162"/>
        <w:ind w:left="377" w:right="889" w:firstLine="458"/>
        <w:jc w:val="both"/>
      </w:pPr>
      <w:r>
        <w:rPr/>
        <w:t>Besides the data above, to support the result of the research the researcher also conducted a hyphotesis test using mean test and N-gain test with the result as following:</w:t>
      </w:r>
    </w:p>
    <w:p>
      <w:pPr>
        <w:pStyle w:val="ListParagraph"/>
        <w:numPr>
          <w:ilvl w:val="0"/>
          <w:numId w:val="2"/>
        </w:numPr>
        <w:tabs>
          <w:tab w:pos="483" w:val="left" w:leader="none"/>
        </w:tabs>
        <w:spacing w:line="240" w:lineRule="auto" w:before="155" w:after="0"/>
        <w:ind w:left="482" w:right="0" w:hanging="364"/>
        <w:jc w:val="left"/>
        <w:rPr>
          <w:sz w:val="22"/>
        </w:rPr>
      </w:pPr>
      <w:r>
        <w:rPr>
          <w:sz w:val="22"/>
        </w:rPr>
        <w:t>Mean</w:t>
      </w:r>
      <w:r>
        <w:rPr>
          <w:spacing w:val="-5"/>
          <w:sz w:val="22"/>
        </w:rPr>
        <w:t> </w:t>
      </w:r>
      <w:r>
        <w:rPr>
          <w:sz w:val="22"/>
        </w:rPr>
        <w:t>Test</w:t>
      </w:r>
    </w:p>
    <w:p>
      <w:pPr>
        <w:pStyle w:val="BodyText"/>
        <w:spacing w:before="8"/>
      </w:pPr>
    </w:p>
    <w:p>
      <w:pPr>
        <w:pStyle w:val="BodyText"/>
        <w:ind w:left="377" w:right="897" w:firstLine="458"/>
        <w:jc w:val="both"/>
      </w:pPr>
      <w:r>
        <w:rPr/>
        <w:t>Posttest results of the mean comparisons among the experimental and control group obtained the data as following:</w:t>
      </w:r>
    </w:p>
    <w:p>
      <w:pPr>
        <w:pStyle w:val="BodyText"/>
        <w:spacing w:before="160"/>
        <w:ind w:left="1342"/>
      </w:pPr>
      <w:r>
        <w:rPr/>
        <w:t>Table 5. Mean test outcomes</w:t>
      </w:r>
    </w:p>
    <w:tbl>
      <w:tblPr>
        <w:tblW w:w="0" w:type="auto"/>
        <w:jc w:val="left"/>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62"/>
        <w:gridCol w:w="1035"/>
        <w:gridCol w:w="1926"/>
      </w:tblGrid>
      <w:tr>
        <w:trPr>
          <w:trHeight w:val="439" w:hRule="atLeast"/>
        </w:trPr>
        <w:tc>
          <w:tcPr>
            <w:tcW w:w="1462" w:type="dxa"/>
          </w:tcPr>
          <w:p>
            <w:pPr>
              <w:pStyle w:val="TableParagraph"/>
              <w:spacing w:before="1"/>
              <w:ind w:left="79" w:right="48"/>
              <w:jc w:val="center"/>
              <w:rPr>
                <w:b/>
                <w:sz w:val="22"/>
              </w:rPr>
            </w:pPr>
            <w:r>
              <w:rPr>
                <w:b/>
                <w:sz w:val="22"/>
              </w:rPr>
              <w:t>Group</w:t>
            </w:r>
          </w:p>
        </w:tc>
        <w:tc>
          <w:tcPr>
            <w:tcW w:w="1035" w:type="dxa"/>
          </w:tcPr>
          <w:p>
            <w:pPr>
              <w:pStyle w:val="TableParagraph"/>
              <w:spacing w:before="1"/>
              <w:ind w:left="231" w:right="204"/>
              <w:jc w:val="center"/>
              <w:rPr>
                <w:b/>
                <w:sz w:val="22"/>
              </w:rPr>
            </w:pPr>
            <w:r>
              <w:rPr>
                <w:b/>
                <w:sz w:val="22"/>
              </w:rPr>
              <w:t>Mean</w:t>
            </w:r>
          </w:p>
        </w:tc>
        <w:tc>
          <w:tcPr>
            <w:tcW w:w="1926" w:type="dxa"/>
          </w:tcPr>
          <w:p>
            <w:pPr>
              <w:pStyle w:val="TableParagraph"/>
              <w:spacing w:before="1"/>
              <w:ind w:left="426"/>
              <w:rPr>
                <w:b/>
                <w:sz w:val="22"/>
              </w:rPr>
            </w:pPr>
            <w:r>
              <w:rPr>
                <w:b/>
                <w:sz w:val="22"/>
              </w:rPr>
              <w:t>Information</w:t>
            </w:r>
          </w:p>
        </w:tc>
      </w:tr>
      <w:tr>
        <w:trPr>
          <w:trHeight w:val="539" w:hRule="atLeast"/>
        </w:trPr>
        <w:tc>
          <w:tcPr>
            <w:tcW w:w="1462" w:type="dxa"/>
          </w:tcPr>
          <w:p>
            <w:pPr>
              <w:pStyle w:val="TableParagraph"/>
              <w:spacing w:line="249" w:lineRule="exact"/>
              <w:ind w:left="79" w:right="136"/>
              <w:jc w:val="center"/>
              <w:rPr>
                <w:sz w:val="22"/>
              </w:rPr>
            </w:pPr>
            <w:r>
              <w:rPr>
                <w:sz w:val="22"/>
              </w:rPr>
              <w:t>Experimental</w:t>
            </w:r>
          </w:p>
        </w:tc>
        <w:tc>
          <w:tcPr>
            <w:tcW w:w="1035" w:type="dxa"/>
          </w:tcPr>
          <w:p>
            <w:pPr>
              <w:pStyle w:val="TableParagraph"/>
              <w:spacing w:line="249" w:lineRule="exact"/>
              <w:ind w:left="187" w:right="205"/>
              <w:jc w:val="center"/>
              <w:rPr>
                <w:sz w:val="22"/>
              </w:rPr>
            </w:pPr>
            <w:r>
              <w:rPr>
                <w:sz w:val="22"/>
              </w:rPr>
              <w:t>85,36</w:t>
            </w:r>
          </w:p>
        </w:tc>
        <w:tc>
          <w:tcPr>
            <w:tcW w:w="1926" w:type="dxa"/>
            <w:vMerge w:val="restart"/>
          </w:tcPr>
          <w:p>
            <w:pPr>
              <w:pStyle w:val="TableParagraph"/>
              <w:spacing w:line="268" w:lineRule="auto"/>
              <w:ind w:left="596" w:right="271" w:hanging="291"/>
              <w:rPr>
                <w:sz w:val="22"/>
              </w:rPr>
            </w:pPr>
            <w:r>
              <w:rPr>
                <w:sz w:val="22"/>
              </w:rPr>
              <w:t>Experimental&gt; Control</w:t>
            </w:r>
          </w:p>
        </w:tc>
      </w:tr>
      <w:tr>
        <w:trPr>
          <w:trHeight w:val="407" w:hRule="atLeast"/>
        </w:trPr>
        <w:tc>
          <w:tcPr>
            <w:tcW w:w="1462" w:type="dxa"/>
          </w:tcPr>
          <w:p>
            <w:pPr>
              <w:pStyle w:val="TableParagraph"/>
              <w:spacing w:line="246" w:lineRule="exact"/>
              <w:ind w:left="79" w:right="48"/>
              <w:jc w:val="center"/>
              <w:rPr>
                <w:sz w:val="22"/>
              </w:rPr>
            </w:pPr>
            <w:r>
              <w:rPr>
                <w:sz w:val="22"/>
              </w:rPr>
              <w:t>Control</w:t>
            </w:r>
          </w:p>
        </w:tc>
        <w:tc>
          <w:tcPr>
            <w:tcW w:w="1035" w:type="dxa"/>
          </w:tcPr>
          <w:p>
            <w:pPr>
              <w:pStyle w:val="TableParagraph"/>
              <w:spacing w:line="246" w:lineRule="exact"/>
              <w:ind w:left="227" w:right="205"/>
              <w:jc w:val="center"/>
              <w:rPr>
                <w:sz w:val="22"/>
              </w:rPr>
            </w:pPr>
            <w:r>
              <w:rPr>
                <w:sz w:val="22"/>
              </w:rPr>
              <w:t>78,25</w:t>
            </w:r>
          </w:p>
        </w:tc>
        <w:tc>
          <w:tcPr>
            <w:tcW w:w="1926" w:type="dxa"/>
            <w:vMerge/>
            <w:tcBorders>
              <w:top w:val="nil"/>
            </w:tcBorders>
          </w:tcPr>
          <w:p>
            <w:pPr>
              <w:rPr>
                <w:sz w:val="2"/>
                <w:szCs w:val="2"/>
              </w:rPr>
            </w:pPr>
          </w:p>
        </w:tc>
      </w:tr>
    </w:tbl>
    <w:p>
      <w:pPr>
        <w:pStyle w:val="BodyText"/>
      </w:pPr>
    </w:p>
    <w:p>
      <w:pPr>
        <w:pStyle w:val="BodyText"/>
        <w:spacing w:before="1"/>
        <w:ind w:left="377" w:right="886" w:firstLine="458"/>
        <w:jc w:val="both"/>
      </w:pPr>
      <w:r>
        <w:rPr/>
        <w:t>Based on the table above, it can be seen that the mean posttest result of the experimental group is greater than the mean posttest result of the control group. In addition, differences were also seen in the mean posttest score category. Where the mean posttest score of the experimental group amounted to 85.36 is in the excellent learning outcomes category, while the average posttest score of the control group by 78.25 is in the good</w:t>
      </w:r>
      <w:r>
        <w:rPr>
          <w:spacing w:val="-1"/>
        </w:rPr>
        <w:t> </w:t>
      </w:r>
      <w:r>
        <w:rPr/>
        <w:t>category.</w:t>
      </w:r>
    </w:p>
    <w:p>
      <w:pPr>
        <w:spacing w:after="0"/>
        <w:jc w:val="both"/>
        <w:sectPr>
          <w:pgSz w:w="12240" w:h="15840"/>
          <w:pgMar w:header="732" w:footer="0" w:top="1320" w:bottom="280" w:left="1260" w:right="540"/>
          <w:cols w:num="2" w:equalWidth="0">
            <w:col w:w="4546" w:space="560"/>
            <w:col w:w="5334"/>
          </w:cols>
        </w:sectPr>
      </w:pPr>
    </w:p>
    <w:p>
      <w:pPr>
        <w:pStyle w:val="ListParagraph"/>
        <w:numPr>
          <w:ilvl w:val="0"/>
          <w:numId w:val="2"/>
        </w:numPr>
        <w:tabs>
          <w:tab w:pos="527" w:val="left" w:leader="none"/>
        </w:tabs>
        <w:spacing w:line="240" w:lineRule="auto" w:before="82" w:after="0"/>
        <w:ind w:left="526" w:right="0" w:hanging="341"/>
        <w:jc w:val="left"/>
        <w:rPr>
          <w:sz w:val="22"/>
        </w:rPr>
      </w:pPr>
      <w:r>
        <w:rPr>
          <w:sz w:val="22"/>
        </w:rPr>
        <w:t>Normality Gain (N-Gain)</w:t>
      </w:r>
      <w:r>
        <w:rPr>
          <w:spacing w:val="-10"/>
          <w:sz w:val="22"/>
        </w:rPr>
        <w:t> </w:t>
      </w:r>
      <w:r>
        <w:rPr>
          <w:sz w:val="22"/>
        </w:rPr>
        <w:t>Test</w:t>
      </w:r>
    </w:p>
    <w:p>
      <w:pPr>
        <w:pStyle w:val="BodyText"/>
        <w:spacing w:before="8"/>
      </w:pPr>
    </w:p>
    <w:p>
      <w:pPr>
        <w:pStyle w:val="BodyText"/>
        <w:ind w:left="439" w:right="42" w:firstLine="458"/>
        <w:jc w:val="both"/>
      </w:pPr>
      <w:r>
        <w:rPr/>
        <w:t>Hypothesis test calculations with gain normality (N-Gain), which is calculating the difference and the mean posttest and pretest. The following table presents the results of the N-Gain test calculation.</w:t>
      </w:r>
    </w:p>
    <w:p>
      <w:pPr>
        <w:pStyle w:val="BodyText"/>
        <w:spacing w:before="8"/>
      </w:pPr>
    </w:p>
    <w:p>
      <w:pPr>
        <w:pStyle w:val="BodyText"/>
        <w:spacing w:before="1"/>
        <w:ind w:left="571" w:right="938" w:hanging="305"/>
      </w:pPr>
      <w:r>
        <w:rPr/>
        <w:pict>
          <v:shape style="position:absolute;margin-left:71.064003pt;margin-top:33.479496pt;width:241.5pt;height:81.75pt;mso-position-horizontal-relative:page;mso-position-vertical-relative:paragraph;z-index:1360" type="#_x0000_t202" filled="false" stroked="false">
            <v:textbox inset="0,0,0,0">
              <w:txbxContent>
                <w:tbl>
                  <w:tblPr>
                    <w:tblW w:w="0" w:type="auto"/>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40"/>
                    <w:gridCol w:w="1102"/>
                    <w:gridCol w:w="1100"/>
                    <w:gridCol w:w="739"/>
                    <w:gridCol w:w="720"/>
                  </w:tblGrid>
                  <w:tr>
                    <w:trPr>
                      <w:trHeight w:val="635" w:hRule="atLeast"/>
                    </w:trPr>
                    <w:tc>
                      <w:tcPr>
                        <w:tcW w:w="1140" w:type="dxa"/>
                      </w:tcPr>
                      <w:p>
                        <w:pPr>
                          <w:pStyle w:val="TableParagraph"/>
                          <w:spacing w:line="268" w:lineRule="exact"/>
                          <w:ind w:left="179"/>
                          <w:rPr>
                            <w:sz w:val="24"/>
                          </w:rPr>
                        </w:pPr>
                        <w:r>
                          <w:rPr>
                            <w:sz w:val="24"/>
                          </w:rPr>
                          <w:t>Variabel</w:t>
                        </w:r>
                      </w:p>
                    </w:tc>
                    <w:tc>
                      <w:tcPr>
                        <w:tcW w:w="1102" w:type="dxa"/>
                      </w:tcPr>
                      <w:p>
                        <w:pPr>
                          <w:pStyle w:val="TableParagraph"/>
                          <w:spacing w:line="263" w:lineRule="exact"/>
                          <w:ind w:left="85" w:right="76"/>
                          <w:jc w:val="center"/>
                          <w:rPr>
                            <w:sz w:val="24"/>
                          </w:rPr>
                        </w:pPr>
                        <w:r>
                          <w:rPr>
                            <w:sz w:val="24"/>
                          </w:rPr>
                          <w:t>Rata-rata</w:t>
                        </w:r>
                      </w:p>
                      <w:p>
                        <w:pPr>
                          <w:pStyle w:val="TableParagraph"/>
                          <w:spacing w:before="41"/>
                          <w:ind w:left="85" w:right="72"/>
                          <w:jc w:val="center"/>
                          <w:rPr>
                            <w:i/>
                            <w:sz w:val="24"/>
                          </w:rPr>
                        </w:pPr>
                        <w:r>
                          <w:rPr>
                            <w:i/>
                            <w:sz w:val="24"/>
                          </w:rPr>
                          <w:t>Pretest</w:t>
                        </w:r>
                      </w:p>
                    </w:tc>
                    <w:tc>
                      <w:tcPr>
                        <w:tcW w:w="1100" w:type="dxa"/>
                      </w:tcPr>
                      <w:p>
                        <w:pPr>
                          <w:pStyle w:val="TableParagraph"/>
                          <w:spacing w:line="263" w:lineRule="exact"/>
                          <w:ind w:left="107"/>
                          <w:rPr>
                            <w:sz w:val="24"/>
                          </w:rPr>
                        </w:pPr>
                        <w:r>
                          <w:rPr>
                            <w:sz w:val="24"/>
                          </w:rPr>
                          <w:t>Rata-rata</w:t>
                        </w:r>
                      </w:p>
                      <w:p>
                        <w:pPr>
                          <w:pStyle w:val="TableParagraph"/>
                          <w:spacing w:before="41"/>
                          <w:ind w:left="164"/>
                          <w:rPr>
                            <w:i/>
                            <w:sz w:val="24"/>
                          </w:rPr>
                        </w:pPr>
                        <w:r>
                          <w:rPr>
                            <w:i/>
                            <w:sz w:val="24"/>
                          </w:rPr>
                          <w:t>Posttest</w:t>
                        </w:r>
                      </w:p>
                    </w:tc>
                    <w:tc>
                      <w:tcPr>
                        <w:tcW w:w="739" w:type="dxa"/>
                      </w:tcPr>
                      <w:p>
                        <w:pPr>
                          <w:pStyle w:val="TableParagraph"/>
                          <w:spacing w:line="263" w:lineRule="exact"/>
                          <w:ind w:left="166"/>
                          <w:rPr>
                            <w:sz w:val="24"/>
                          </w:rPr>
                        </w:pPr>
                        <w:r>
                          <w:rPr>
                            <w:sz w:val="24"/>
                          </w:rPr>
                          <w:t>Skor</w:t>
                        </w:r>
                      </w:p>
                      <w:p>
                        <w:pPr>
                          <w:pStyle w:val="TableParagraph"/>
                          <w:spacing w:before="41"/>
                          <w:ind w:left="150"/>
                          <w:rPr>
                            <w:sz w:val="24"/>
                          </w:rPr>
                        </w:pPr>
                        <w:r>
                          <w:rPr>
                            <w:sz w:val="24"/>
                          </w:rPr>
                          <w:t>Ideal</w:t>
                        </w:r>
                      </w:p>
                    </w:tc>
                    <w:tc>
                      <w:tcPr>
                        <w:tcW w:w="720" w:type="dxa"/>
                      </w:tcPr>
                      <w:p>
                        <w:pPr>
                          <w:pStyle w:val="TableParagraph"/>
                          <w:spacing w:line="263" w:lineRule="exact"/>
                          <w:ind w:left="96" w:right="82"/>
                          <w:jc w:val="center"/>
                          <w:rPr>
                            <w:i/>
                            <w:sz w:val="24"/>
                          </w:rPr>
                        </w:pPr>
                        <w:r>
                          <w:rPr>
                            <w:i/>
                            <w:sz w:val="24"/>
                          </w:rPr>
                          <w:t>N-</w:t>
                        </w:r>
                      </w:p>
                      <w:p>
                        <w:pPr>
                          <w:pStyle w:val="TableParagraph"/>
                          <w:spacing w:before="41"/>
                          <w:ind w:left="96" w:right="83"/>
                          <w:jc w:val="center"/>
                          <w:rPr>
                            <w:i/>
                            <w:sz w:val="24"/>
                          </w:rPr>
                        </w:pPr>
                        <w:r>
                          <w:rPr>
                            <w:i/>
                            <w:sz w:val="24"/>
                          </w:rPr>
                          <w:t>Gain</w:t>
                        </w:r>
                      </w:p>
                    </w:tc>
                  </w:tr>
                  <w:tr>
                    <w:trPr>
                      <w:trHeight w:val="280" w:hRule="atLeast"/>
                    </w:trPr>
                    <w:tc>
                      <w:tcPr>
                        <w:tcW w:w="1140" w:type="dxa"/>
                        <w:tcBorders>
                          <w:bottom w:val="nil"/>
                        </w:tcBorders>
                      </w:tcPr>
                      <w:p>
                        <w:pPr>
                          <w:pStyle w:val="TableParagraph"/>
                          <w:spacing w:line="259" w:lineRule="exact"/>
                          <w:ind w:left="138"/>
                          <w:rPr>
                            <w:sz w:val="24"/>
                          </w:rPr>
                        </w:pPr>
                        <w:r>
                          <w:rPr>
                            <w:sz w:val="24"/>
                          </w:rPr>
                          <w:t>Eksprim</w:t>
                        </w:r>
                      </w:p>
                    </w:tc>
                    <w:tc>
                      <w:tcPr>
                        <w:tcW w:w="1102" w:type="dxa"/>
                        <w:tcBorders>
                          <w:bottom w:val="nil"/>
                        </w:tcBorders>
                      </w:tcPr>
                      <w:p>
                        <w:pPr>
                          <w:pStyle w:val="TableParagraph"/>
                          <w:spacing w:line="259" w:lineRule="exact"/>
                          <w:ind w:left="275"/>
                          <w:rPr>
                            <w:sz w:val="24"/>
                          </w:rPr>
                        </w:pPr>
                        <w:r>
                          <w:rPr>
                            <w:sz w:val="24"/>
                          </w:rPr>
                          <w:t>61,45</w:t>
                        </w:r>
                      </w:p>
                    </w:tc>
                    <w:tc>
                      <w:tcPr>
                        <w:tcW w:w="1100" w:type="dxa"/>
                        <w:tcBorders>
                          <w:bottom w:val="nil"/>
                        </w:tcBorders>
                      </w:tcPr>
                      <w:p>
                        <w:pPr>
                          <w:pStyle w:val="TableParagraph"/>
                          <w:spacing w:line="259" w:lineRule="exact"/>
                          <w:ind w:left="275"/>
                          <w:rPr>
                            <w:sz w:val="24"/>
                          </w:rPr>
                        </w:pPr>
                        <w:r>
                          <w:rPr>
                            <w:sz w:val="24"/>
                          </w:rPr>
                          <w:t>85,36</w:t>
                        </w:r>
                      </w:p>
                    </w:tc>
                    <w:tc>
                      <w:tcPr>
                        <w:tcW w:w="739" w:type="dxa"/>
                        <w:tcBorders>
                          <w:bottom w:val="nil"/>
                        </w:tcBorders>
                      </w:tcPr>
                      <w:p>
                        <w:pPr>
                          <w:pStyle w:val="TableParagraph"/>
                          <w:spacing w:line="259" w:lineRule="exact"/>
                          <w:ind w:left="207"/>
                          <w:rPr>
                            <w:sz w:val="24"/>
                          </w:rPr>
                        </w:pPr>
                        <w:r>
                          <w:rPr>
                            <w:sz w:val="24"/>
                          </w:rPr>
                          <w:t>100</w:t>
                        </w:r>
                      </w:p>
                    </w:tc>
                    <w:tc>
                      <w:tcPr>
                        <w:tcW w:w="720" w:type="dxa"/>
                        <w:tcBorders>
                          <w:bottom w:val="nil"/>
                        </w:tcBorders>
                      </w:tcPr>
                      <w:p>
                        <w:pPr>
                          <w:pStyle w:val="TableParagraph"/>
                          <w:spacing w:line="259" w:lineRule="exact"/>
                          <w:ind w:left="96" w:right="81"/>
                          <w:jc w:val="center"/>
                          <w:rPr>
                            <w:sz w:val="24"/>
                          </w:rPr>
                        </w:pPr>
                        <w:r>
                          <w:rPr>
                            <w:sz w:val="24"/>
                          </w:rPr>
                          <w:t>0,7</w:t>
                        </w:r>
                      </w:p>
                    </w:tc>
                  </w:tr>
                  <w:tr>
                    <w:trPr>
                      <w:trHeight w:val="313" w:hRule="atLeast"/>
                    </w:trPr>
                    <w:tc>
                      <w:tcPr>
                        <w:tcW w:w="1140" w:type="dxa"/>
                        <w:tcBorders>
                          <w:top w:val="nil"/>
                          <w:bottom w:val="nil"/>
                        </w:tcBorders>
                      </w:tcPr>
                      <w:p>
                        <w:pPr>
                          <w:pStyle w:val="TableParagraph"/>
                          <w:spacing w:before="11"/>
                          <w:ind w:left="138"/>
                          <w:rPr>
                            <w:sz w:val="24"/>
                          </w:rPr>
                        </w:pPr>
                        <w:r>
                          <w:rPr>
                            <w:w w:val="97"/>
                            <w:sz w:val="24"/>
                          </w:rPr>
                          <w:t>N</w:t>
                        </w:r>
                      </w:p>
                    </w:tc>
                    <w:tc>
                      <w:tcPr>
                        <w:tcW w:w="1102" w:type="dxa"/>
                        <w:tcBorders>
                          <w:top w:val="nil"/>
                          <w:bottom w:val="nil"/>
                        </w:tcBorders>
                      </w:tcPr>
                      <w:p>
                        <w:pPr>
                          <w:pStyle w:val="TableParagraph"/>
                          <w:rPr>
                            <w:sz w:val="22"/>
                          </w:rPr>
                        </w:pPr>
                      </w:p>
                    </w:tc>
                    <w:tc>
                      <w:tcPr>
                        <w:tcW w:w="1100" w:type="dxa"/>
                        <w:tcBorders>
                          <w:top w:val="nil"/>
                          <w:bottom w:val="nil"/>
                        </w:tcBorders>
                      </w:tcPr>
                      <w:p>
                        <w:pPr>
                          <w:pStyle w:val="TableParagraph"/>
                          <w:rPr>
                            <w:sz w:val="22"/>
                          </w:rPr>
                        </w:pPr>
                      </w:p>
                    </w:tc>
                    <w:tc>
                      <w:tcPr>
                        <w:tcW w:w="739" w:type="dxa"/>
                        <w:tcBorders>
                          <w:top w:val="nil"/>
                          <w:bottom w:val="nil"/>
                        </w:tcBorders>
                      </w:tcPr>
                      <w:p>
                        <w:pPr>
                          <w:pStyle w:val="TableParagraph"/>
                          <w:rPr>
                            <w:sz w:val="22"/>
                          </w:rPr>
                        </w:pPr>
                      </w:p>
                    </w:tc>
                    <w:tc>
                      <w:tcPr>
                        <w:tcW w:w="720" w:type="dxa"/>
                        <w:tcBorders>
                          <w:top w:val="nil"/>
                          <w:bottom w:val="nil"/>
                        </w:tcBorders>
                      </w:tcPr>
                      <w:p>
                        <w:pPr>
                          <w:pStyle w:val="TableParagraph"/>
                          <w:rPr>
                            <w:sz w:val="22"/>
                          </w:rPr>
                        </w:pPr>
                      </w:p>
                    </w:tc>
                  </w:tr>
                  <w:tr>
                    <w:trPr>
                      <w:trHeight w:val="346" w:hRule="atLeast"/>
                    </w:trPr>
                    <w:tc>
                      <w:tcPr>
                        <w:tcW w:w="1140" w:type="dxa"/>
                        <w:tcBorders>
                          <w:top w:val="nil"/>
                        </w:tcBorders>
                      </w:tcPr>
                      <w:p>
                        <w:pPr>
                          <w:pStyle w:val="TableParagraph"/>
                          <w:spacing w:before="15"/>
                          <w:ind w:left="138"/>
                          <w:rPr>
                            <w:sz w:val="24"/>
                          </w:rPr>
                        </w:pPr>
                        <w:r>
                          <w:rPr>
                            <w:sz w:val="24"/>
                          </w:rPr>
                          <w:t>Control</w:t>
                        </w:r>
                      </w:p>
                    </w:tc>
                    <w:tc>
                      <w:tcPr>
                        <w:tcW w:w="1102" w:type="dxa"/>
                        <w:tcBorders>
                          <w:top w:val="nil"/>
                        </w:tcBorders>
                      </w:tcPr>
                      <w:p>
                        <w:pPr>
                          <w:pStyle w:val="TableParagraph"/>
                          <w:spacing w:before="15"/>
                          <w:ind w:left="249"/>
                          <w:rPr>
                            <w:sz w:val="24"/>
                          </w:rPr>
                        </w:pPr>
                        <w:r>
                          <w:rPr>
                            <w:sz w:val="24"/>
                          </w:rPr>
                          <w:t>65, 79</w:t>
                        </w:r>
                      </w:p>
                    </w:tc>
                    <w:tc>
                      <w:tcPr>
                        <w:tcW w:w="1100" w:type="dxa"/>
                        <w:tcBorders>
                          <w:top w:val="nil"/>
                        </w:tcBorders>
                      </w:tcPr>
                      <w:p>
                        <w:pPr>
                          <w:pStyle w:val="TableParagraph"/>
                          <w:spacing w:before="15"/>
                          <w:ind w:left="278"/>
                          <w:rPr>
                            <w:sz w:val="24"/>
                          </w:rPr>
                        </w:pPr>
                        <w:r>
                          <w:rPr>
                            <w:sz w:val="24"/>
                          </w:rPr>
                          <w:t>78,25</w:t>
                        </w:r>
                      </w:p>
                    </w:tc>
                    <w:tc>
                      <w:tcPr>
                        <w:tcW w:w="739" w:type="dxa"/>
                        <w:tcBorders>
                          <w:top w:val="nil"/>
                        </w:tcBorders>
                      </w:tcPr>
                      <w:p>
                        <w:pPr>
                          <w:pStyle w:val="TableParagraph"/>
                          <w:spacing w:before="15"/>
                          <w:ind w:left="190"/>
                          <w:rPr>
                            <w:sz w:val="24"/>
                          </w:rPr>
                        </w:pPr>
                        <w:r>
                          <w:rPr>
                            <w:sz w:val="24"/>
                          </w:rPr>
                          <w:t>100</w:t>
                        </w:r>
                      </w:p>
                    </w:tc>
                    <w:tc>
                      <w:tcPr>
                        <w:tcW w:w="720" w:type="dxa"/>
                        <w:tcBorders>
                          <w:top w:val="nil"/>
                        </w:tcBorders>
                      </w:tcPr>
                      <w:p>
                        <w:pPr>
                          <w:pStyle w:val="TableParagraph"/>
                          <w:spacing w:before="15"/>
                          <w:ind w:left="96" w:right="81"/>
                          <w:jc w:val="center"/>
                          <w:rPr>
                            <w:sz w:val="24"/>
                          </w:rPr>
                        </w:pPr>
                        <w:r>
                          <w:rPr>
                            <w:sz w:val="24"/>
                          </w:rPr>
                          <w:t>0,3</w:t>
                        </w:r>
                      </w:p>
                    </w:tc>
                  </w:tr>
                </w:tbl>
                <w:p>
                  <w:pPr>
                    <w:pStyle w:val="BodyText"/>
                  </w:pPr>
                </w:p>
              </w:txbxContent>
            </v:textbox>
            <w10:wrap type="none"/>
          </v:shape>
        </w:pict>
      </w:r>
      <w:r>
        <w:rPr/>
        <w:t>Table 6. N-Gain calculations result of experimental and control group</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6"/>
        <w:rPr>
          <w:sz w:val="29"/>
        </w:rPr>
      </w:pPr>
    </w:p>
    <w:p>
      <w:pPr>
        <w:pStyle w:val="BodyText"/>
        <w:ind w:left="180" w:right="38" w:firstLine="458"/>
        <w:jc w:val="both"/>
      </w:pPr>
      <w:r>
        <w:rPr/>
        <w:t>Based on the N-Gain calculation table above, it can be seen that the N-Gain of the experimental group is 0.7 and the control group is 0.3. The criteria for obtaining an N- Gain score, an increase in the social cognitive learning outcomes of the experimental group was at a high level, while the control group was at a moderate level. Based on the results of the N- Gain test, the results obtained in the experimental and control groups were 0.7&gt;</w:t>
      </w:r>
      <w:r>
        <w:rPr>
          <w:spacing w:val="-5"/>
        </w:rPr>
        <w:t> </w:t>
      </w:r>
      <w:r>
        <w:rPr/>
        <w:t>0.3.</w:t>
      </w:r>
    </w:p>
    <w:p>
      <w:pPr>
        <w:pStyle w:val="BodyText"/>
        <w:spacing w:before="156"/>
        <w:ind w:left="180" w:right="38" w:firstLine="458"/>
        <w:jc w:val="both"/>
      </w:pPr>
      <w:r>
        <w:rPr/>
        <w:t>Based on the mean test and the N-Gain test which have explained above, can be concluded that the students who used diorama media have higher learning outcomes compared to the other students who</w:t>
      </w:r>
    </w:p>
    <w:p>
      <w:pPr>
        <w:pStyle w:val="BodyText"/>
        <w:spacing w:before="81"/>
        <w:ind w:left="180" w:right="750"/>
      </w:pPr>
      <w:r>
        <w:rPr/>
        <w:br w:type="column"/>
      </w:r>
      <w:r>
        <w:rPr/>
        <w:t>used picture media. Thus, the hyphotesis proposed in this study has been proved.</w:t>
      </w:r>
    </w:p>
    <w:p>
      <w:pPr>
        <w:pStyle w:val="Heading1"/>
        <w:spacing w:before="167"/>
      </w:pPr>
      <w:r>
        <w:rPr/>
        <w:t>DISCUSSION</w:t>
      </w:r>
    </w:p>
    <w:p>
      <w:pPr>
        <w:pStyle w:val="BodyText"/>
        <w:spacing w:before="176"/>
        <w:ind w:left="180" w:right="890" w:firstLine="720"/>
        <w:jc w:val="both"/>
      </w:pPr>
      <w:r>
        <w:rPr/>
        <w:t>Based on the results of the data calculation, it is known that the experimental group's social science subject learning outcomes are higher than the control group's learning outcomes. At the beginning of this study, a pretest was conducted for both the experimental group and the control group. This was done to determine the initial conditions of the two groups. Pretest results for the experimental group are 61.45 while the control group is 65.79. Both pretest results are in the inadequate category. This shows that the ability of students when the initial conditions are almost equal or balanced.</w:t>
      </w:r>
    </w:p>
    <w:p>
      <w:pPr>
        <w:pStyle w:val="BodyText"/>
        <w:spacing w:before="150"/>
        <w:ind w:left="180" w:right="891" w:firstLine="720"/>
        <w:jc w:val="both"/>
      </w:pPr>
      <w:r>
        <w:rPr/>
        <w:t>Furthermore, the treatment is given to the experimental group. The treatment given to the experimental group was using diorama media. As for the control group, learning is still done as usual, which only uses media from student books. After that, the experimental and control groups were given a post-test. The posttest aims to determine the student's final ability after being given the</w:t>
      </w:r>
      <w:r>
        <w:rPr>
          <w:spacing w:val="-10"/>
        </w:rPr>
        <w:t> </w:t>
      </w:r>
      <w:r>
        <w:rPr/>
        <w:t>treatment.</w:t>
      </w:r>
    </w:p>
    <w:p>
      <w:pPr>
        <w:spacing w:after="0"/>
        <w:jc w:val="both"/>
        <w:sectPr>
          <w:pgSz w:w="12240" w:h="15840"/>
          <w:pgMar w:header="732" w:footer="0" w:top="1320" w:bottom="280" w:left="1260" w:right="540"/>
          <w:cols w:num="2" w:equalWidth="0">
            <w:col w:w="4548" w:space="493"/>
            <w:col w:w="5399"/>
          </w:cols>
        </w:sectPr>
      </w:pPr>
    </w:p>
    <w:p>
      <w:pPr>
        <w:pStyle w:val="BodyText"/>
        <w:spacing w:before="81"/>
        <w:ind w:left="180" w:right="41" w:firstLine="717"/>
        <w:jc w:val="both"/>
      </w:pPr>
      <w:r>
        <w:rPr/>
        <w:t>The posttest results showed that the experimental group got the mean amounted to</w:t>
      </w:r>
    </w:p>
    <w:p>
      <w:pPr>
        <w:pStyle w:val="BodyText"/>
        <w:spacing w:before="1"/>
        <w:ind w:left="180" w:right="38"/>
        <w:jc w:val="both"/>
      </w:pPr>
      <w:r>
        <w:rPr/>
        <w:t>85.36 in the very good category, while the control group obtained the mean 78.25 in the good category. From these results indicate that both groups improved their learning outcomes, where the experimental group increased in value by 23.91, while the control group increased by 12.46.</w:t>
      </w:r>
    </w:p>
    <w:p>
      <w:pPr>
        <w:pStyle w:val="BodyText"/>
        <w:spacing w:before="154"/>
        <w:ind w:left="180" w:right="39" w:firstLine="717"/>
        <w:jc w:val="both"/>
      </w:pPr>
      <w:r>
        <w:rPr/>
        <w:t>Furthermore, concerning the hypothesis test the researcher used the N- Gain test. The results of the N-Gain test on the mean show the differences among the experimental and control groups by 0.7&gt; 0.3 it means that the experimental group has a higher change in outcomes than the control</w:t>
      </w:r>
      <w:r>
        <w:rPr>
          <w:spacing w:val="-2"/>
        </w:rPr>
        <w:t> </w:t>
      </w:r>
      <w:r>
        <w:rPr/>
        <w:t>group.</w:t>
      </w:r>
    </w:p>
    <w:p>
      <w:pPr>
        <w:pStyle w:val="BodyText"/>
        <w:spacing w:before="154"/>
        <w:ind w:left="180" w:right="38" w:firstLine="717"/>
        <w:jc w:val="both"/>
      </w:pPr>
      <w:r>
        <w:rPr/>
        <w:t>It happened because of the different treatments</w:t>
      </w:r>
      <w:r>
        <w:rPr>
          <w:spacing w:val="-13"/>
        </w:rPr>
        <w:t> </w:t>
      </w:r>
      <w:r>
        <w:rPr/>
        <w:t>that</w:t>
      </w:r>
      <w:r>
        <w:rPr>
          <w:spacing w:val="-10"/>
        </w:rPr>
        <w:t> </w:t>
      </w:r>
      <w:r>
        <w:rPr/>
        <w:t>are</w:t>
      </w:r>
      <w:r>
        <w:rPr>
          <w:spacing w:val="-10"/>
        </w:rPr>
        <w:t> </w:t>
      </w:r>
      <w:r>
        <w:rPr/>
        <w:t>given</w:t>
      </w:r>
      <w:r>
        <w:rPr>
          <w:spacing w:val="-10"/>
        </w:rPr>
        <w:t> </w:t>
      </w:r>
      <w:r>
        <w:rPr/>
        <w:t>for</w:t>
      </w:r>
      <w:r>
        <w:rPr>
          <w:spacing w:val="-14"/>
        </w:rPr>
        <w:t> </w:t>
      </w:r>
      <w:r>
        <w:rPr/>
        <w:t>the</w:t>
      </w:r>
      <w:r>
        <w:rPr>
          <w:spacing w:val="-10"/>
        </w:rPr>
        <w:t> </w:t>
      </w:r>
      <w:r>
        <w:rPr/>
        <w:t>experimental</w:t>
      </w:r>
      <w:r>
        <w:rPr>
          <w:spacing w:val="-1"/>
        </w:rPr>
        <w:t> </w:t>
      </w:r>
      <w:r>
        <w:rPr/>
        <w:t>and control group. On the side of experimental group, the students used diorama media as the instructional media about natural’s appearance and give the students an imitation of the real object to be observed. Diorama media is a combined media of the model with the perspective picture in a whole appearance form and illustrate the real environment. Sanjaya (2010:201) explained that learning using imitation object has huge benefits particularly to avoid the occurrence</w:t>
      </w:r>
      <w:r>
        <w:rPr>
          <w:spacing w:val="38"/>
        </w:rPr>
        <w:t> </w:t>
      </w:r>
      <w:r>
        <w:rPr>
          <w:spacing w:val="-3"/>
        </w:rPr>
        <w:t>of</w:t>
      </w:r>
    </w:p>
    <w:p>
      <w:pPr>
        <w:pStyle w:val="BodyText"/>
        <w:spacing w:before="81"/>
        <w:ind w:left="180" w:right="891"/>
        <w:jc w:val="both"/>
      </w:pPr>
      <w:r>
        <w:rPr/>
        <w:br w:type="column"/>
      </w:r>
      <w:r>
        <w:rPr/>
        <w:t>verbalism. From the statement above a conclusion can be drawn that the use of diorama media on the experimental group could give the students precious experience and the comprehension of the students concerning natural’s appearance and give positive impacts for students’ learning outcomes.</w:t>
      </w:r>
    </w:p>
    <w:p>
      <w:pPr>
        <w:pStyle w:val="BodyText"/>
        <w:spacing w:before="174"/>
        <w:ind w:left="180" w:right="886" w:firstLine="720"/>
        <w:jc w:val="both"/>
      </w:pPr>
      <w:r>
        <w:rPr/>
        <w:t>Purwanto (20013:107) also explained that the use of diorama media is included one of the factors that determine the learning outcomes, moreover the material learnt is natural’s appearance which needs a media that is capable to help the students to get the objective data. Besides corresponding with the material, the use of this media also suits with the theory of Jean Piaget who stated that children in primary school entered the stage of concrete operational where the students need the concrete objects to enrich their</w:t>
      </w:r>
      <w:r>
        <w:rPr>
          <w:spacing w:val="-1"/>
        </w:rPr>
        <w:t> </w:t>
      </w:r>
      <w:r>
        <w:rPr/>
        <w:t>experience.</w:t>
      </w:r>
    </w:p>
    <w:p>
      <w:pPr>
        <w:pStyle w:val="BodyText"/>
        <w:spacing w:before="152"/>
        <w:ind w:left="180" w:right="886" w:firstLine="720"/>
        <w:jc w:val="both"/>
      </w:pPr>
      <w:r>
        <w:rPr/>
        <w:t>The use of diorama media particularly diorama media have been implemented on experimental group. That media is used for helping the students in conducting observation. The learning outcomes of the experimental and control group also known different as the experimental group has higher value compared to its</w:t>
      </w:r>
      <w:r>
        <w:rPr>
          <w:spacing w:val="-3"/>
        </w:rPr>
        <w:t> </w:t>
      </w:r>
      <w:r>
        <w:rPr/>
        <w:t>competitor.</w:t>
      </w:r>
    </w:p>
    <w:p>
      <w:pPr>
        <w:spacing w:after="0"/>
        <w:jc w:val="both"/>
        <w:sectPr>
          <w:pgSz w:w="12240" w:h="15840"/>
          <w:pgMar w:header="732" w:footer="0" w:top="1320" w:bottom="280" w:left="1260" w:right="540"/>
          <w:cols w:num="2" w:equalWidth="0">
            <w:col w:w="4546" w:space="497"/>
            <w:col w:w="5397"/>
          </w:cols>
        </w:sectPr>
      </w:pPr>
    </w:p>
    <w:p>
      <w:pPr>
        <w:pStyle w:val="BodyText"/>
        <w:spacing w:before="81"/>
        <w:ind w:left="180" w:right="38"/>
        <w:jc w:val="both"/>
      </w:pPr>
      <w:r>
        <w:rPr/>
        <w:t>It happened because the experimental group used the diorama media consisted of a three- dimensional form imitation of the real natural appearance, on the other hands the control group only used the school book as their instructional media so that the observation of the</w:t>
      </w:r>
      <w:r>
        <w:rPr>
          <w:spacing w:val="-33"/>
        </w:rPr>
        <w:t> </w:t>
      </w:r>
      <w:r>
        <w:rPr/>
        <w:t>experimental group is more real than the control</w:t>
      </w:r>
      <w:r>
        <w:rPr>
          <w:spacing w:val="-7"/>
        </w:rPr>
        <w:t> </w:t>
      </w:r>
      <w:r>
        <w:rPr/>
        <w:t>group.</w:t>
      </w:r>
    </w:p>
    <w:p>
      <w:pPr>
        <w:pStyle w:val="BodyText"/>
        <w:spacing w:before="157"/>
        <w:ind w:left="180" w:right="40" w:firstLine="705"/>
        <w:jc w:val="both"/>
      </w:pPr>
      <w:r>
        <w:rPr/>
        <w:t>The different treatments served to the experimental and control group caused the difference in behavior in the class. The students of</w:t>
      </w:r>
      <w:r>
        <w:rPr>
          <w:spacing w:val="-11"/>
        </w:rPr>
        <w:t> </w:t>
      </w:r>
      <w:r>
        <w:rPr/>
        <w:t>experimental</w:t>
      </w:r>
      <w:r>
        <w:rPr>
          <w:spacing w:val="-10"/>
        </w:rPr>
        <w:t> </w:t>
      </w:r>
      <w:r>
        <w:rPr/>
        <w:t>group</w:t>
      </w:r>
      <w:r>
        <w:rPr>
          <w:spacing w:val="-11"/>
        </w:rPr>
        <w:t> </w:t>
      </w:r>
      <w:r>
        <w:rPr/>
        <w:t>are</w:t>
      </w:r>
      <w:r>
        <w:rPr>
          <w:spacing w:val="-11"/>
        </w:rPr>
        <w:t> </w:t>
      </w:r>
      <w:r>
        <w:rPr/>
        <w:t>seen</w:t>
      </w:r>
      <w:r>
        <w:rPr>
          <w:spacing w:val="-8"/>
        </w:rPr>
        <w:t> </w:t>
      </w:r>
      <w:r>
        <w:rPr/>
        <w:t>more</w:t>
      </w:r>
      <w:r>
        <w:rPr>
          <w:spacing w:val="-2"/>
        </w:rPr>
        <w:t> </w:t>
      </w:r>
      <w:r>
        <w:rPr/>
        <w:t>excited.</w:t>
      </w:r>
      <w:r>
        <w:rPr>
          <w:spacing w:val="-7"/>
        </w:rPr>
        <w:t> </w:t>
      </w:r>
      <w:r>
        <w:rPr/>
        <w:t>The students once fiddling with the  diorama provided by the teacher in front of the class. The answer on the students’ worksheet of each project groups that has been done by discussion with observing the diorama media turned out differently. It doesn’t happen to the control group. The observation of the students is limited only by the pictures in their students’ book. The students answer of the question in their student’s worksheet is based on the same source so technically they have the same</w:t>
      </w:r>
      <w:r>
        <w:rPr>
          <w:spacing w:val="-8"/>
        </w:rPr>
        <w:t> </w:t>
      </w:r>
      <w:r>
        <w:rPr/>
        <w:t>answer.</w:t>
      </w:r>
    </w:p>
    <w:p>
      <w:pPr>
        <w:pStyle w:val="Heading1"/>
        <w:spacing w:before="173"/>
        <w:ind w:left="180"/>
      </w:pPr>
      <w:r>
        <w:rPr/>
        <w:t>CONCLUSIONS AND SUGGESTIONS</w:t>
      </w:r>
    </w:p>
    <w:p>
      <w:pPr>
        <w:spacing w:before="136"/>
        <w:ind w:left="180" w:right="0" w:firstLine="0"/>
        <w:jc w:val="left"/>
        <w:rPr>
          <w:b/>
          <w:sz w:val="22"/>
        </w:rPr>
      </w:pPr>
      <w:r>
        <w:rPr>
          <w:b/>
          <w:sz w:val="22"/>
        </w:rPr>
        <w:t>Conclusion</w:t>
      </w:r>
    </w:p>
    <w:p>
      <w:pPr>
        <w:pStyle w:val="BodyText"/>
        <w:spacing w:before="133"/>
        <w:ind w:left="180" w:right="43" w:firstLine="705"/>
        <w:jc w:val="both"/>
      </w:pPr>
      <w:r>
        <w:rPr/>
        <w:t>Based on the explanation of the research and discussion, can be concluded that there are differences cognitive learning outcomes among the students using</w:t>
      </w:r>
      <w:r>
        <w:rPr>
          <w:spacing w:val="52"/>
        </w:rPr>
        <w:t> </w:t>
      </w:r>
      <w:r>
        <w:rPr/>
        <w:t>diorama</w:t>
      </w:r>
    </w:p>
    <w:p>
      <w:pPr>
        <w:pStyle w:val="BodyText"/>
        <w:spacing w:before="81"/>
        <w:ind w:left="182" w:right="891"/>
        <w:jc w:val="both"/>
      </w:pPr>
      <w:r>
        <w:rPr/>
        <w:br w:type="column"/>
      </w:r>
      <w:r>
        <w:rPr/>
        <w:t>media and those who used picture media on Social Science subject. Those differences are shown by the mean of the posttest outcomes of experimental class that is higher than the control class. It is supported with the N-Gain that showed the value of experimental class was 0,7 while the control class was only 0,3.</w:t>
      </w:r>
    </w:p>
    <w:p>
      <w:pPr>
        <w:pStyle w:val="Heading1"/>
        <w:spacing w:before="169"/>
        <w:ind w:left="182"/>
      </w:pPr>
      <w:r>
        <w:rPr/>
        <w:t>Suggestion</w:t>
      </w:r>
    </w:p>
    <w:p>
      <w:pPr>
        <w:pStyle w:val="BodyText"/>
        <w:spacing w:before="2"/>
        <w:rPr>
          <w:b/>
        </w:rPr>
      </w:pPr>
    </w:p>
    <w:p>
      <w:pPr>
        <w:pStyle w:val="BodyText"/>
        <w:spacing w:before="1"/>
        <w:ind w:left="182" w:right="893" w:firstLine="720"/>
        <w:jc w:val="both"/>
      </w:pPr>
      <w:r>
        <w:rPr/>
        <w:t>Based on the result of the study, discussion, and also the conclusion, the researcher proposes some advices to the teachers. Teachers are better to use diorama media so the students will be more enthusiastic in learning and the learning outcomes could be improved.</w:t>
      </w:r>
    </w:p>
    <w:p>
      <w:pPr>
        <w:pStyle w:val="Heading1"/>
        <w:spacing w:before="161"/>
        <w:ind w:left="182"/>
      </w:pPr>
      <w:r>
        <w:rPr/>
        <w:t>REFFERENCES</w:t>
      </w:r>
    </w:p>
    <w:p>
      <w:pPr>
        <w:pStyle w:val="BodyText"/>
        <w:spacing w:before="1"/>
        <w:rPr>
          <w:b/>
        </w:rPr>
      </w:pPr>
    </w:p>
    <w:p>
      <w:pPr>
        <w:spacing w:before="0"/>
        <w:ind w:left="1162" w:right="1029" w:hanging="982"/>
        <w:jc w:val="both"/>
        <w:rPr>
          <w:sz w:val="22"/>
        </w:rPr>
      </w:pPr>
      <w:r>
        <w:rPr>
          <w:sz w:val="22"/>
        </w:rPr>
        <w:t>Arikunto, S. (2006). </w:t>
      </w:r>
      <w:r>
        <w:rPr>
          <w:i/>
          <w:sz w:val="22"/>
        </w:rPr>
        <w:t>Dasar-Dasar Evaluasi </w:t>
      </w:r>
      <w:r>
        <w:rPr>
          <w:i/>
          <w:sz w:val="22"/>
        </w:rPr>
        <w:t>Pendidikan (Edisi Revisi). </w:t>
      </w:r>
      <w:r>
        <w:rPr>
          <w:sz w:val="22"/>
        </w:rPr>
        <w:t>Jakarta: Bumi Aksara.</w:t>
      </w:r>
    </w:p>
    <w:p>
      <w:pPr>
        <w:spacing w:before="160"/>
        <w:ind w:left="182" w:right="0" w:firstLine="0"/>
        <w:jc w:val="left"/>
        <w:rPr>
          <w:i/>
          <w:sz w:val="22"/>
        </w:rPr>
      </w:pPr>
      <w:r>
        <w:rPr>
          <w:sz w:val="22"/>
        </w:rPr>
        <w:t>Arsyad, A. (2006). </w:t>
      </w:r>
      <w:r>
        <w:rPr>
          <w:i/>
          <w:sz w:val="22"/>
        </w:rPr>
        <w:t>Media</w:t>
      </w:r>
      <w:r>
        <w:rPr>
          <w:i/>
          <w:spacing w:val="-8"/>
          <w:sz w:val="22"/>
        </w:rPr>
        <w:t> </w:t>
      </w:r>
      <w:r>
        <w:rPr>
          <w:i/>
          <w:sz w:val="22"/>
        </w:rPr>
        <w:t>Pembelajaran.</w:t>
      </w:r>
    </w:p>
    <w:p>
      <w:pPr>
        <w:pStyle w:val="BodyText"/>
        <w:spacing w:before="2"/>
        <w:ind w:left="742"/>
      </w:pPr>
      <w:r>
        <w:rPr/>
        <w:t>Jakarta: PT Raja Grafindo</w:t>
      </w:r>
      <w:r>
        <w:rPr>
          <w:spacing w:val="-8"/>
        </w:rPr>
        <w:t> </w:t>
      </w:r>
      <w:r>
        <w:rPr/>
        <w:t>Persada</w:t>
      </w:r>
    </w:p>
    <w:p>
      <w:pPr>
        <w:pStyle w:val="BodyText"/>
        <w:spacing w:before="9"/>
      </w:pPr>
    </w:p>
    <w:p>
      <w:pPr>
        <w:tabs>
          <w:tab w:pos="2544" w:val="left" w:leader="none"/>
          <w:tab w:pos="2979" w:val="left" w:leader="none"/>
          <w:tab w:pos="3116" w:val="left" w:leader="none"/>
        </w:tabs>
        <w:spacing w:before="1"/>
        <w:ind w:left="1162" w:right="1068" w:hanging="982"/>
        <w:jc w:val="left"/>
        <w:rPr>
          <w:i/>
          <w:sz w:val="22"/>
        </w:rPr>
      </w:pPr>
      <w:r>
        <w:rPr>
          <w:sz w:val="22"/>
        </w:rPr>
        <w:t>Meltzer, D.E. (2002). “</w:t>
      </w:r>
      <w:r>
        <w:rPr>
          <w:i/>
          <w:sz w:val="22"/>
        </w:rPr>
        <w:t>The Relationship </w:t>
      </w:r>
      <w:r>
        <w:rPr>
          <w:i/>
          <w:sz w:val="22"/>
        </w:rPr>
        <w:t>between</w:t>
        <w:tab/>
        <w:tab/>
        <w:t>Mathematics Preparation</w:t>
        <w:tab/>
        <w:t>and</w:t>
        <w:tab/>
        <w:tab/>
        <w:t>Conceptual Learning gains in Physics:</w:t>
      </w:r>
      <w:r>
        <w:rPr>
          <w:i/>
          <w:spacing w:val="-7"/>
          <w:sz w:val="22"/>
        </w:rPr>
        <w:t> </w:t>
      </w:r>
      <w:r>
        <w:rPr>
          <w:i/>
          <w:sz w:val="22"/>
        </w:rPr>
        <w:t>Possible</w:t>
      </w:r>
    </w:p>
    <w:p>
      <w:pPr>
        <w:spacing w:line="244" w:lineRule="auto" w:before="0"/>
        <w:ind w:left="1162" w:right="1124" w:firstLine="2460"/>
        <w:jc w:val="both"/>
        <w:rPr>
          <w:i/>
          <w:sz w:val="22"/>
        </w:rPr>
      </w:pPr>
      <w:r>
        <w:rPr>
          <w:i/>
          <w:sz w:val="22"/>
        </w:rPr>
        <w:t>Hidden </w:t>
      </w:r>
      <w:r>
        <w:rPr>
          <w:i/>
          <w:sz w:val="22"/>
        </w:rPr>
        <w:t>VariableinDiagnostic Pretest Scores. American Joaurnal of Physics. 70(7).</w:t>
      </w:r>
    </w:p>
    <w:p>
      <w:pPr>
        <w:pStyle w:val="BodyText"/>
        <w:spacing w:before="6"/>
        <w:rPr>
          <w:i/>
          <w:sz w:val="21"/>
        </w:rPr>
      </w:pPr>
    </w:p>
    <w:p>
      <w:pPr>
        <w:tabs>
          <w:tab w:pos="1581" w:val="left" w:leader="none"/>
          <w:tab w:pos="2282" w:val="left" w:leader="none"/>
          <w:tab w:pos="3423" w:val="left" w:leader="none"/>
        </w:tabs>
        <w:spacing w:before="0"/>
        <w:ind w:left="1022" w:right="1142" w:hanging="840"/>
        <w:jc w:val="left"/>
        <w:rPr>
          <w:sz w:val="22"/>
        </w:rPr>
      </w:pPr>
      <w:r>
        <w:rPr>
          <w:sz w:val="22"/>
        </w:rPr>
        <w:t>Purwanto,</w:t>
        <w:tab/>
        <w:t>N.</w:t>
        <w:tab/>
        <w:t>(2003).</w:t>
        <w:tab/>
      </w:r>
      <w:r>
        <w:rPr>
          <w:i/>
          <w:spacing w:val="-1"/>
          <w:sz w:val="22"/>
        </w:rPr>
        <w:t>Psikologi </w:t>
      </w:r>
      <w:r>
        <w:rPr>
          <w:i/>
          <w:sz w:val="22"/>
        </w:rPr>
        <w:t>Pendidikan. </w:t>
      </w:r>
      <w:r>
        <w:rPr>
          <w:sz w:val="22"/>
        </w:rPr>
        <w:t>Bandung:</w:t>
      </w:r>
      <w:r>
        <w:rPr>
          <w:spacing w:val="-2"/>
          <w:sz w:val="22"/>
        </w:rPr>
        <w:t> </w:t>
      </w:r>
      <w:r>
        <w:rPr>
          <w:spacing w:val="-3"/>
          <w:sz w:val="22"/>
        </w:rPr>
        <w:t>PT</w:t>
      </w:r>
    </w:p>
    <w:p>
      <w:pPr>
        <w:pStyle w:val="BodyText"/>
        <w:spacing w:before="1"/>
        <w:ind w:left="1004" w:right="2534"/>
        <w:jc w:val="center"/>
      </w:pPr>
      <w:r>
        <w:rPr/>
        <w:t>Remaja Rosdakarya.</w:t>
      </w:r>
    </w:p>
    <w:p>
      <w:pPr>
        <w:pStyle w:val="BodyText"/>
        <w:spacing w:before="10"/>
      </w:pPr>
    </w:p>
    <w:p>
      <w:pPr>
        <w:spacing w:before="0"/>
        <w:ind w:left="182" w:right="0" w:firstLine="0"/>
        <w:jc w:val="left"/>
        <w:rPr>
          <w:sz w:val="22"/>
        </w:rPr>
      </w:pPr>
      <w:r>
        <w:rPr>
          <w:sz w:val="22"/>
        </w:rPr>
        <w:t>Riduwan. (2006). </w:t>
      </w:r>
      <w:r>
        <w:rPr>
          <w:i/>
          <w:sz w:val="22"/>
        </w:rPr>
        <w:t>Dasar-Dasar Statistika</w:t>
      </w:r>
      <w:r>
        <w:rPr>
          <w:sz w:val="22"/>
        </w:rPr>
        <w:t>.</w:t>
      </w:r>
    </w:p>
    <w:p>
      <w:pPr>
        <w:spacing w:after="0"/>
        <w:jc w:val="left"/>
        <w:rPr>
          <w:sz w:val="22"/>
        </w:rPr>
        <w:sectPr>
          <w:pgSz w:w="12240" w:h="15840"/>
          <w:pgMar w:header="732" w:footer="0" w:top="1320" w:bottom="280" w:left="1260" w:right="540"/>
          <w:cols w:num="2" w:equalWidth="0">
            <w:col w:w="4548" w:space="493"/>
            <w:col w:w="5399"/>
          </w:cols>
        </w:sectPr>
      </w:pPr>
    </w:p>
    <w:p>
      <w:pPr>
        <w:pStyle w:val="BodyText"/>
        <w:spacing w:before="81"/>
        <w:ind w:left="1020"/>
      </w:pPr>
      <w:r>
        <w:rPr/>
        <w:t>Bandung: Alfabeta.</w:t>
      </w:r>
    </w:p>
    <w:p>
      <w:pPr>
        <w:spacing w:before="160"/>
        <w:ind w:left="739" w:right="5651" w:hanging="562"/>
        <w:jc w:val="left"/>
        <w:rPr>
          <w:sz w:val="22"/>
        </w:rPr>
      </w:pPr>
      <w:r>
        <w:rPr>
          <w:sz w:val="22"/>
        </w:rPr>
        <w:t>Sanjaya, W. (2010). </w:t>
      </w:r>
      <w:r>
        <w:rPr>
          <w:i/>
          <w:sz w:val="22"/>
        </w:rPr>
        <w:t>Perencanaan dan Desain </w:t>
      </w:r>
      <w:r>
        <w:rPr>
          <w:i/>
          <w:sz w:val="22"/>
        </w:rPr>
        <w:t>Sistem Pembelajaran. </w:t>
      </w:r>
      <w:r>
        <w:rPr>
          <w:sz w:val="22"/>
        </w:rPr>
        <w:t>Jakarta: Kencana.</w:t>
      </w:r>
    </w:p>
    <w:p>
      <w:pPr>
        <w:pStyle w:val="BodyText"/>
        <w:spacing w:before="2"/>
      </w:pPr>
    </w:p>
    <w:p>
      <w:pPr>
        <w:spacing w:before="0"/>
        <w:ind w:left="1159" w:right="6092" w:hanging="982"/>
        <w:jc w:val="both"/>
        <w:rPr>
          <w:sz w:val="22"/>
        </w:rPr>
      </w:pPr>
      <w:r>
        <w:rPr>
          <w:sz w:val="22"/>
        </w:rPr>
        <w:t>Sugiyono. (2009). </w:t>
      </w:r>
      <w:r>
        <w:rPr>
          <w:i/>
          <w:sz w:val="22"/>
        </w:rPr>
        <w:t>Metode Penelitian </w:t>
      </w:r>
      <w:r>
        <w:rPr>
          <w:i/>
          <w:sz w:val="22"/>
        </w:rPr>
        <w:t>Kuantitatif, Kualitatif, dan R&amp;D. </w:t>
      </w:r>
      <w:r>
        <w:rPr>
          <w:sz w:val="22"/>
        </w:rPr>
        <w:t>Bandung: Alfabeta</w:t>
      </w:r>
    </w:p>
    <w:p>
      <w:pPr>
        <w:pStyle w:val="BodyText"/>
        <w:spacing w:before="8"/>
      </w:pPr>
    </w:p>
    <w:p>
      <w:pPr>
        <w:tabs>
          <w:tab w:pos="2681" w:val="left" w:leader="none"/>
          <w:tab w:pos="4160" w:val="left" w:leader="none"/>
        </w:tabs>
        <w:spacing w:before="0"/>
        <w:ind w:left="1159" w:right="6106" w:hanging="982"/>
        <w:jc w:val="both"/>
        <w:rPr>
          <w:sz w:val="22"/>
        </w:rPr>
      </w:pPr>
      <w:r>
        <w:rPr>
          <w:sz w:val="22"/>
        </w:rPr>
        <w:t>Winarsunu, T. (2010). </w:t>
      </w:r>
      <w:r>
        <w:rPr>
          <w:i/>
          <w:sz w:val="22"/>
        </w:rPr>
        <w:t>Statistik dalam </w:t>
      </w:r>
      <w:r>
        <w:rPr>
          <w:i/>
          <w:sz w:val="22"/>
        </w:rPr>
        <w:t>Penelitian</w:t>
        <w:tab/>
        <w:t>Psikologi</w:t>
        <w:tab/>
        <w:t>&amp; Pendidikan</w:t>
      </w:r>
      <w:r>
        <w:rPr>
          <w:sz w:val="22"/>
        </w:rPr>
        <w:t>. Malang: UMM</w:t>
      </w:r>
      <w:r>
        <w:rPr>
          <w:spacing w:val="-4"/>
          <w:sz w:val="22"/>
        </w:rPr>
        <w:t> </w:t>
      </w:r>
      <w:r>
        <w:rPr>
          <w:sz w:val="22"/>
        </w:rPr>
        <w:t>Press.</w:t>
      </w:r>
    </w:p>
    <w:sectPr>
      <w:pgSz w:w="12240" w:h="15840"/>
      <w:pgMar w:header="732" w:footer="0" w:top="1320" w:bottom="280" w:left="126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9.783997pt;margin-top:35.602108pt;width:309.95pt;height:14.25pt;mso-position-horizontal-relative:page;mso-position-vertical-relative:page;z-index:-13144" type="#_x0000_t202" filled="false" stroked="false">
          <v:textbox inset="0,0,0,0">
            <w:txbxContent>
              <w:p>
                <w:pPr>
                  <w:spacing w:before="11"/>
                  <w:ind w:left="20" w:right="0" w:firstLine="0"/>
                  <w:jc w:val="left"/>
                  <w:rPr>
                    <w:i/>
                    <w:sz w:val="22"/>
                  </w:rPr>
                </w:pPr>
                <w:r>
                  <w:rPr>
                    <w:i/>
                    <w:sz w:val="22"/>
                  </w:rPr>
                  <w:t>Primary School Teacher Education Department Journal Year of 2019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8.290009pt;margin-top:35.602108pt;width:232.75pt;height:14.25pt;mso-position-horizontal-relative:page;mso-position-vertical-relative:page;z-index:-13120" type="#_x0000_t202" filled="false" stroked="false">
          <v:textbox inset="0,0,0,0">
            <w:txbxContent>
              <w:p>
                <w:pPr>
                  <w:spacing w:before="11"/>
                  <w:ind w:left="20" w:right="0" w:firstLine="0"/>
                  <w:jc w:val="left"/>
                  <w:rPr>
                    <w:i/>
                    <w:sz w:val="22"/>
                  </w:rPr>
                </w:pPr>
                <w:r>
                  <w:rPr>
                    <w:i/>
                    <w:sz w:val="22"/>
                  </w:rPr>
                  <w:t>The Impacts Of Diorama Media....(Zuhri Nurendah)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82" w:hanging="365"/>
        <w:jc w:val="right"/>
      </w:pPr>
      <w:rPr>
        <w:rFonts w:hint="default" w:ascii="Times New Roman" w:hAnsi="Times New Roman" w:eastAsia="Times New Roman" w:cs="Times New Roman"/>
        <w:w w:val="97"/>
        <w:sz w:val="24"/>
        <w:szCs w:val="24"/>
        <w:lang w:val="en-us" w:eastAsia="en-us" w:bidi="en-us"/>
      </w:rPr>
    </w:lvl>
    <w:lvl w:ilvl="1">
      <w:start w:val="0"/>
      <w:numFmt w:val="bullet"/>
      <w:lvlText w:val="•"/>
      <w:lvlJc w:val="left"/>
      <w:pPr>
        <w:ind w:left="965" w:hanging="365"/>
      </w:pPr>
      <w:rPr>
        <w:rFonts w:hint="default"/>
        <w:lang w:val="en-us" w:eastAsia="en-us" w:bidi="en-us"/>
      </w:rPr>
    </w:lvl>
    <w:lvl w:ilvl="2">
      <w:start w:val="0"/>
      <w:numFmt w:val="bullet"/>
      <w:lvlText w:val="•"/>
      <w:lvlJc w:val="left"/>
      <w:pPr>
        <w:ind w:left="1450" w:hanging="365"/>
      </w:pPr>
      <w:rPr>
        <w:rFonts w:hint="default"/>
        <w:lang w:val="en-us" w:eastAsia="en-us" w:bidi="en-us"/>
      </w:rPr>
    </w:lvl>
    <w:lvl w:ilvl="3">
      <w:start w:val="0"/>
      <w:numFmt w:val="bullet"/>
      <w:lvlText w:val="•"/>
      <w:lvlJc w:val="left"/>
      <w:pPr>
        <w:ind w:left="1936" w:hanging="365"/>
      </w:pPr>
      <w:rPr>
        <w:rFonts w:hint="default"/>
        <w:lang w:val="en-us" w:eastAsia="en-us" w:bidi="en-us"/>
      </w:rPr>
    </w:lvl>
    <w:lvl w:ilvl="4">
      <w:start w:val="0"/>
      <w:numFmt w:val="bullet"/>
      <w:lvlText w:val="•"/>
      <w:lvlJc w:val="left"/>
      <w:pPr>
        <w:ind w:left="2421" w:hanging="365"/>
      </w:pPr>
      <w:rPr>
        <w:rFonts w:hint="default"/>
        <w:lang w:val="en-us" w:eastAsia="en-us" w:bidi="en-us"/>
      </w:rPr>
    </w:lvl>
    <w:lvl w:ilvl="5">
      <w:start w:val="0"/>
      <w:numFmt w:val="bullet"/>
      <w:lvlText w:val="•"/>
      <w:lvlJc w:val="left"/>
      <w:pPr>
        <w:ind w:left="2907" w:hanging="365"/>
      </w:pPr>
      <w:rPr>
        <w:rFonts w:hint="default"/>
        <w:lang w:val="en-us" w:eastAsia="en-us" w:bidi="en-us"/>
      </w:rPr>
    </w:lvl>
    <w:lvl w:ilvl="6">
      <w:start w:val="0"/>
      <w:numFmt w:val="bullet"/>
      <w:lvlText w:val="•"/>
      <w:lvlJc w:val="left"/>
      <w:pPr>
        <w:ind w:left="3392" w:hanging="365"/>
      </w:pPr>
      <w:rPr>
        <w:rFonts w:hint="default"/>
        <w:lang w:val="en-us" w:eastAsia="en-us" w:bidi="en-us"/>
      </w:rPr>
    </w:lvl>
    <w:lvl w:ilvl="7">
      <w:start w:val="0"/>
      <w:numFmt w:val="bullet"/>
      <w:lvlText w:val="•"/>
      <w:lvlJc w:val="left"/>
      <w:pPr>
        <w:ind w:left="3878" w:hanging="365"/>
      </w:pPr>
      <w:rPr>
        <w:rFonts w:hint="default"/>
        <w:lang w:val="en-us" w:eastAsia="en-us" w:bidi="en-us"/>
      </w:rPr>
    </w:lvl>
    <w:lvl w:ilvl="8">
      <w:start w:val="0"/>
      <w:numFmt w:val="bullet"/>
      <w:lvlText w:val="•"/>
      <w:lvlJc w:val="left"/>
      <w:pPr>
        <w:ind w:left="4363" w:hanging="365"/>
      </w:pPr>
      <w:rPr>
        <w:rFonts w:hint="default"/>
        <w:lang w:val="en-us" w:eastAsia="en-us" w:bidi="en-us"/>
      </w:rPr>
    </w:lvl>
  </w:abstractNum>
  <w:abstractNum w:abstractNumId="0">
    <w:multiLevelType w:val="hybridMultilevel"/>
    <w:lvl w:ilvl="0">
      <w:start w:val="1"/>
      <w:numFmt w:val="decimal"/>
      <w:lvlText w:val="%1."/>
      <w:lvlJc w:val="left"/>
      <w:pPr>
        <w:ind w:left="1003" w:hanging="564"/>
        <w:jc w:val="right"/>
      </w:pPr>
      <w:rPr>
        <w:rFonts w:hint="default" w:ascii="Times New Roman" w:hAnsi="Times New Roman" w:eastAsia="Times New Roman" w:cs="Times New Roman"/>
        <w:b/>
        <w:bCs/>
        <w:spacing w:val="-1"/>
        <w:w w:val="90"/>
        <w:sz w:val="22"/>
        <w:szCs w:val="22"/>
        <w:lang w:val="en-us" w:eastAsia="en-us" w:bidi="en-us"/>
      </w:rPr>
    </w:lvl>
    <w:lvl w:ilvl="1">
      <w:start w:val="1"/>
      <w:numFmt w:val="lowerLetter"/>
      <w:lvlText w:val="%2."/>
      <w:lvlJc w:val="left"/>
      <w:pPr>
        <w:ind w:left="859" w:hanging="351"/>
        <w:jc w:val="left"/>
      </w:pPr>
      <w:rPr>
        <w:rFonts w:hint="default" w:ascii="Times New Roman" w:hAnsi="Times New Roman" w:eastAsia="Times New Roman" w:cs="Times New Roman"/>
        <w:spacing w:val="-1"/>
        <w:w w:val="86"/>
        <w:sz w:val="22"/>
        <w:szCs w:val="22"/>
        <w:lang w:val="en-us" w:eastAsia="en-us" w:bidi="en-us"/>
      </w:rPr>
    </w:lvl>
    <w:lvl w:ilvl="2">
      <w:start w:val="0"/>
      <w:numFmt w:val="bullet"/>
      <w:lvlText w:val="•"/>
      <w:lvlJc w:val="left"/>
      <w:pPr>
        <w:ind w:left="3460" w:hanging="351"/>
      </w:pPr>
      <w:rPr>
        <w:rFonts w:hint="default"/>
        <w:lang w:val="en-us" w:eastAsia="en-us" w:bidi="en-us"/>
      </w:rPr>
    </w:lvl>
    <w:lvl w:ilvl="3">
      <w:start w:val="0"/>
      <w:numFmt w:val="bullet"/>
      <w:lvlText w:val="•"/>
      <w:lvlJc w:val="left"/>
      <w:pPr>
        <w:ind w:left="2982" w:hanging="351"/>
      </w:pPr>
      <w:rPr>
        <w:rFonts w:hint="default"/>
        <w:lang w:val="en-us" w:eastAsia="en-us" w:bidi="en-us"/>
      </w:rPr>
    </w:lvl>
    <w:lvl w:ilvl="4">
      <w:start w:val="0"/>
      <w:numFmt w:val="bullet"/>
      <w:lvlText w:val="•"/>
      <w:lvlJc w:val="left"/>
      <w:pPr>
        <w:ind w:left="2505" w:hanging="351"/>
      </w:pPr>
      <w:rPr>
        <w:rFonts w:hint="default"/>
        <w:lang w:val="en-us" w:eastAsia="en-us" w:bidi="en-us"/>
      </w:rPr>
    </w:lvl>
    <w:lvl w:ilvl="5">
      <w:start w:val="0"/>
      <w:numFmt w:val="bullet"/>
      <w:lvlText w:val="•"/>
      <w:lvlJc w:val="left"/>
      <w:pPr>
        <w:ind w:left="2028" w:hanging="351"/>
      </w:pPr>
      <w:rPr>
        <w:rFonts w:hint="default"/>
        <w:lang w:val="en-us" w:eastAsia="en-us" w:bidi="en-us"/>
      </w:rPr>
    </w:lvl>
    <w:lvl w:ilvl="6">
      <w:start w:val="0"/>
      <w:numFmt w:val="bullet"/>
      <w:lvlText w:val="•"/>
      <w:lvlJc w:val="left"/>
      <w:pPr>
        <w:ind w:left="1551" w:hanging="351"/>
      </w:pPr>
      <w:rPr>
        <w:rFonts w:hint="default"/>
        <w:lang w:val="en-us" w:eastAsia="en-us" w:bidi="en-us"/>
      </w:rPr>
    </w:lvl>
    <w:lvl w:ilvl="7">
      <w:start w:val="0"/>
      <w:numFmt w:val="bullet"/>
      <w:lvlText w:val="•"/>
      <w:lvlJc w:val="left"/>
      <w:pPr>
        <w:ind w:left="1074" w:hanging="351"/>
      </w:pPr>
      <w:rPr>
        <w:rFonts w:hint="default"/>
        <w:lang w:val="en-us" w:eastAsia="en-us" w:bidi="en-us"/>
      </w:rPr>
    </w:lvl>
    <w:lvl w:ilvl="8">
      <w:start w:val="0"/>
      <w:numFmt w:val="bullet"/>
      <w:lvlText w:val="•"/>
      <w:lvlJc w:val="left"/>
      <w:pPr>
        <w:ind w:left="596" w:hanging="351"/>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en-us"/>
    </w:rPr>
  </w:style>
  <w:style w:styleId="Heading1" w:type="paragraph">
    <w:name w:val="Heading 1"/>
    <w:basedOn w:val="Normal"/>
    <w:uiPriority w:val="1"/>
    <w:qFormat/>
    <w:pPr>
      <w:spacing w:before="148"/>
      <w:ind w:left="439"/>
      <w:outlineLvl w:val="1"/>
    </w:pPr>
    <w:rPr>
      <w:rFonts w:ascii="Times New Roman" w:hAnsi="Times New Roman" w:eastAsia="Times New Roman" w:cs="Times New Roman"/>
      <w:b/>
      <w:bCs/>
      <w:sz w:val="22"/>
      <w:szCs w:val="22"/>
      <w:lang w:val="en-us" w:eastAsia="en-us" w:bidi="en-us"/>
    </w:rPr>
  </w:style>
  <w:style w:styleId="ListParagraph" w:type="paragraph">
    <w:name w:val="List Paragraph"/>
    <w:basedOn w:val="Normal"/>
    <w:uiPriority w:val="1"/>
    <w:qFormat/>
    <w:pPr>
      <w:ind w:left="482" w:hanging="341"/>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mailto:zuhrinurendah.2019@student.uny.ac.id" TargetMode="External"/><Relationship Id="rId8" Type="http://schemas.openxmlformats.org/officeDocument/2006/relationships/image" Target="media/image1.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MICROTRON</dc:creator>
  <dcterms:created xsi:type="dcterms:W3CDTF">2019-08-31T00:24:54Z</dcterms:created>
  <dcterms:modified xsi:type="dcterms:W3CDTF">2019-08-31T00:24:54Z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Microsoft® Word 2010</vt:lpwstr>
  </property>
  <property fmtid="{D5CDD505-2E9C-101B-9397-08002B2CF9AE}" pid="4" name="LastSaved">
    <vt:filetime>2019-08-31T00:00:00Z</vt:filetime>
  </property>
</Properties>
</file>